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8" w:type="dxa"/>
        <w:tblCellMar>
          <w:left w:w="10" w:type="dxa"/>
          <w:right w:w="10" w:type="dxa"/>
        </w:tblCellMar>
        <w:tblLook w:val="04A0" w:firstRow="1" w:lastRow="0" w:firstColumn="1" w:lastColumn="0" w:noHBand="0" w:noVBand="1"/>
      </w:tblPr>
      <w:tblGrid>
        <w:gridCol w:w="4880"/>
        <w:gridCol w:w="4593"/>
      </w:tblGrid>
      <w:tr w:rsidR="00A82CAE" w:rsidRPr="00652447">
        <w:trPr>
          <w:trHeight w:val="1"/>
        </w:trPr>
        <w:tc>
          <w:tcPr>
            <w:tcW w:w="488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E2692B">
            <w:pPr>
              <w:spacing w:after="0" w:line="240" w:lineRule="auto"/>
              <w:jc w:val="center"/>
              <w:rPr>
                <w:rFonts w:ascii="Times New Roman" w:eastAsia="Times New Roman" w:hAnsi="Times New Roman" w:cs="Times New Roman"/>
                <w:sz w:val="24"/>
              </w:rPr>
            </w:pPr>
            <w:r w:rsidRPr="00652447">
              <w:object w:dxaOrig="3118" w:dyaOrig="1963">
                <v:rect id="rectole0000000000" o:spid="_x0000_i1025" style="width:153.8pt;height:94.9pt" o:ole="" o:preferrelative="t" stroked="f">
                  <v:imagedata r:id="rId9" o:title=""/>
                </v:rect>
                <o:OLEObject Type="Embed" ProgID="StaticMetafile" ShapeID="rectole0000000000" DrawAspect="Content" ObjectID="_1816004954" r:id="rId10"/>
              </w:objec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 xml:space="preserve">Отделение </w: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Социального фонда России</w:t>
            </w:r>
          </w:p>
          <w:p w:rsidR="00A82CAE" w:rsidRPr="00652447" w:rsidRDefault="00E2692B">
            <w:pPr>
              <w:spacing w:after="0" w:line="240" w:lineRule="auto"/>
              <w:jc w:val="center"/>
            </w:pPr>
            <w:r w:rsidRPr="00652447">
              <w:rPr>
                <w:rFonts w:ascii="Times New Roman" w:eastAsia="Times New Roman" w:hAnsi="Times New Roman" w:cs="Times New Roman"/>
                <w:b/>
                <w:sz w:val="24"/>
              </w:rPr>
              <w:t>по Иркутской области</w:t>
            </w:r>
          </w:p>
        </w:tc>
        <w:tc>
          <w:tcPr>
            <w:tcW w:w="459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A82CAE">
            <w:pPr>
              <w:tabs>
                <w:tab w:val="center" w:pos="4677"/>
                <w:tab w:val="right" w:pos="9355"/>
              </w:tabs>
              <w:spacing w:after="0" w:line="240" w:lineRule="auto"/>
              <w:jc w:val="center"/>
              <w:rPr>
                <w:rFonts w:ascii="Times New Roman" w:eastAsia="Times New Roman" w:hAnsi="Times New Roman" w:cs="Times New Roman"/>
                <w:b/>
                <w:sz w:val="36"/>
              </w:rPr>
            </w:pP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ПРЕСС-СЛУЖБА</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ОТДЕЛЕНИЯ СФР ПО ИРКУТСКОЙ ОБЛАСТИ</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Телефон: 268-418</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vk.com/</w:t>
            </w:r>
            <w:proofErr w:type="spellStart"/>
            <w:r w:rsidRPr="00652447">
              <w:rPr>
                <w:rFonts w:ascii="Times New Roman" w:eastAsia="Times New Roman" w:hAnsi="Times New Roman" w:cs="Times New Roman"/>
                <w:b/>
                <w:color w:val="0000FF"/>
                <w:sz w:val="24"/>
              </w:rPr>
              <w:t>sfr.irkutsk</w:t>
            </w:r>
            <w:proofErr w:type="spellEnd"/>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ok.ru/</w:t>
            </w:r>
            <w:proofErr w:type="spellStart"/>
            <w:r w:rsidRPr="00652447">
              <w:rPr>
                <w:rFonts w:ascii="Times New Roman" w:eastAsia="Times New Roman" w:hAnsi="Times New Roman" w:cs="Times New Roman"/>
                <w:b/>
                <w:color w:val="0000FF"/>
                <w:sz w:val="24"/>
              </w:rPr>
              <w:t>sfr.irkutsk</w:t>
            </w:r>
            <w:proofErr w:type="spellEnd"/>
          </w:p>
          <w:p w:rsidR="00A82CAE" w:rsidRPr="00652447" w:rsidRDefault="00E2692B">
            <w:pPr>
              <w:tabs>
                <w:tab w:val="center" w:pos="4677"/>
                <w:tab w:val="right" w:pos="9355"/>
              </w:tabs>
              <w:spacing w:after="0" w:line="240" w:lineRule="auto"/>
              <w:jc w:val="center"/>
            </w:pPr>
            <w:r w:rsidRPr="00652447">
              <w:rPr>
                <w:rFonts w:ascii="Times New Roman" w:eastAsia="Times New Roman" w:hAnsi="Times New Roman" w:cs="Times New Roman"/>
                <w:b/>
                <w:color w:val="0000FF"/>
                <w:sz w:val="24"/>
              </w:rPr>
              <w:t>t.me/</w:t>
            </w:r>
            <w:proofErr w:type="spellStart"/>
            <w:r w:rsidRPr="00652447">
              <w:rPr>
                <w:rFonts w:ascii="Times New Roman" w:eastAsia="Times New Roman" w:hAnsi="Times New Roman" w:cs="Times New Roman"/>
                <w:b/>
                <w:color w:val="0000FF"/>
                <w:sz w:val="24"/>
              </w:rPr>
              <w:t>sfr_irkutsk</w:t>
            </w:r>
            <w:proofErr w:type="spellEnd"/>
            <w:r w:rsidRPr="00652447">
              <w:rPr>
                <w:rFonts w:ascii="Times New Roman" w:eastAsia="Times New Roman" w:hAnsi="Times New Roman" w:cs="Times New Roman"/>
                <w:b/>
                <w:color w:val="0000FF"/>
                <w:sz w:val="24"/>
              </w:rPr>
              <w:t xml:space="preserve">    </w:t>
            </w:r>
          </w:p>
        </w:tc>
      </w:tr>
    </w:tbl>
    <w:p w:rsidR="00207C1E" w:rsidRDefault="00207C1E">
      <w:pPr>
        <w:spacing w:after="0" w:line="240" w:lineRule="auto"/>
        <w:jc w:val="center"/>
        <w:rPr>
          <w:rFonts w:ascii="Montserrat" w:eastAsia="Montserrat" w:hAnsi="Montserrat" w:cs="Montserrat"/>
          <w:b/>
          <w:color w:val="000000"/>
          <w:sz w:val="24"/>
        </w:rPr>
      </w:pPr>
    </w:p>
    <w:p w:rsidR="002E43B5" w:rsidRPr="002E43B5" w:rsidRDefault="002E43B5" w:rsidP="001D49BD">
      <w:pPr>
        <w:spacing w:after="0" w:line="240" w:lineRule="auto"/>
        <w:rPr>
          <w:rFonts w:ascii="Times New Roman" w:eastAsia="Montserrat" w:hAnsi="Times New Roman" w:cs="Times New Roman"/>
          <w:b/>
          <w:color w:val="000000"/>
          <w:sz w:val="24"/>
          <w:lang w:val="en-US"/>
        </w:rPr>
      </w:pPr>
    </w:p>
    <w:p w:rsidR="005743FE" w:rsidRDefault="005743FE" w:rsidP="005743FE">
      <w:pPr>
        <w:spacing w:line="360" w:lineRule="auto"/>
        <w:jc w:val="center"/>
        <w:rPr>
          <w:rFonts w:ascii="Times New Roman" w:eastAsia="Montserrat" w:hAnsi="Times New Roman" w:cs="Times New Roman"/>
          <w:b/>
          <w:color w:val="000000"/>
          <w:sz w:val="24"/>
          <w:lang w:val="en-US"/>
        </w:rPr>
      </w:pPr>
      <w:r w:rsidRPr="005743FE">
        <w:rPr>
          <w:rFonts w:ascii="Times New Roman" w:eastAsia="Montserrat" w:hAnsi="Times New Roman" w:cs="Times New Roman"/>
          <w:b/>
          <w:color w:val="000000"/>
          <w:sz w:val="24"/>
        </w:rPr>
        <w:t>Отделение СФР по Иркутской области предоставляет более 10 мер поддержки участникам СВО и членам их семей</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t xml:space="preserve">Участникам специальной военной операции и членам их семей Отделение Социального фонда России по Иркутской области предоставляет более 10 различных социальных выплат и пенсионных льгот. Большинство  мер поддержки доступно </w:t>
      </w:r>
      <w:proofErr w:type="spellStart"/>
      <w:r w:rsidRPr="005743FE">
        <w:rPr>
          <w:rFonts w:ascii="Times New Roman" w:hAnsi="Times New Roman" w:cs="Times New Roman"/>
          <w:sz w:val="24"/>
          <w:szCs w:val="24"/>
        </w:rPr>
        <w:t>беззаявительно</w:t>
      </w:r>
      <w:proofErr w:type="spellEnd"/>
      <w:r w:rsidRPr="005743FE">
        <w:rPr>
          <w:rFonts w:ascii="Times New Roman" w:hAnsi="Times New Roman" w:cs="Times New Roman"/>
          <w:sz w:val="24"/>
          <w:szCs w:val="24"/>
        </w:rPr>
        <w:t>.</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t xml:space="preserve">Участие в СВО учитывается при расчете пенсионного стажа в двойном размере: один год службы приравнивается к двум годам стажа и региональное Отделение </w:t>
      </w:r>
      <w:proofErr w:type="spellStart"/>
      <w:r w:rsidRPr="005743FE">
        <w:rPr>
          <w:rFonts w:ascii="Times New Roman" w:hAnsi="Times New Roman" w:cs="Times New Roman"/>
          <w:sz w:val="24"/>
          <w:szCs w:val="24"/>
        </w:rPr>
        <w:t>Соцфонда</w:t>
      </w:r>
      <w:proofErr w:type="spellEnd"/>
      <w:r w:rsidRPr="005743FE">
        <w:rPr>
          <w:rFonts w:ascii="Times New Roman" w:hAnsi="Times New Roman" w:cs="Times New Roman"/>
          <w:sz w:val="24"/>
          <w:szCs w:val="24"/>
        </w:rPr>
        <w:t xml:space="preserve"> начисляет 3,6 </w:t>
      </w:r>
      <w:proofErr w:type="gramStart"/>
      <w:r w:rsidRPr="005743FE">
        <w:rPr>
          <w:rFonts w:ascii="Times New Roman" w:hAnsi="Times New Roman" w:cs="Times New Roman"/>
          <w:sz w:val="24"/>
          <w:szCs w:val="24"/>
        </w:rPr>
        <w:t>индивидуальных</w:t>
      </w:r>
      <w:proofErr w:type="gramEnd"/>
      <w:r w:rsidRPr="005743FE">
        <w:rPr>
          <w:rFonts w:ascii="Times New Roman" w:hAnsi="Times New Roman" w:cs="Times New Roman"/>
          <w:sz w:val="24"/>
          <w:szCs w:val="24"/>
        </w:rPr>
        <w:t xml:space="preserve"> пенсионных коэффициента вместо стандартных 1,8. </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t>Военнослужащим СВО, которые получили инвалидность во время прохождения службы и ветеранам боевых действий Отделение СФР по Иркутской области автоматически оформляет ежемесячную денежную выплату (ЕДВ). Одновременно с ней предоставляется набор социальных услуг (НСУ) в денежном эквиваленте. Для получения НСУ в натуральном виде необходимо подать заявление.</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t xml:space="preserve">Участники СВО с инвалидностью помимо вышеуказанных льгот имеют право на получение пенсии по инвалидности, ежемесячной денежной компенсации и дополнительного ежемесячного материального обеспечения. При необходимости данную категорию военнослужащих региональное Отделение </w:t>
      </w:r>
      <w:proofErr w:type="spellStart"/>
      <w:r w:rsidRPr="005743FE">
        <w:rPr>
          <w:rFonts w:ascii="Times New Roman" w:hAnsi="Times New Roman" w:cs="Times New Roman"/>
          <w:sz w:val="24"/>
          <w:szCs w:val="24"/>
        </w:rPr>
        <w:t>Соцфонда</w:t>
      </w:r>
      <w:proofErr w:type="spellEnd"/>
      <w:r w:rsidRPr="005743FE">
        <w:rPr>
          <w:rFonts w:ascii="Times New Roman" w:hAnsi="Times New Roman" w:cs="Times New Roman"/>
          <w:sz w:val="24"/>
          <w:szCs w:val="24"/>
        </w:rPr>
        <w:t xml:space="preserve"> также обеспечивает техническими средствами реабилитации.</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t xml:space="preserve">Демобилизованные ветераны СВО при наличии медицинских показаний могут пройти реабилитацию или санаторно-курортное лечение в Центрах реабилитации Социального фонда России. </w:t>
      </w:r>
    </w:p>
    <w:p w:rsidR="005743FE" w:rsidRPr="005743FE" w:rsidRDefault="005743FE" w:rsidP="005743FE">
      <w:pPr>
        <w:spacing w:before="100" w:beforeAutospacing="1" w:after="100" w:afterAutospacing="1" w:line="360" w:lineRule="auto"/>
        <w:ind w:firstLine="709"/>
        <w:jc w:val="both"/>
        <w:rPr>
          <w:rFonts w:ascii="Times New Roman" w:hAnsi="Times New Roman" w:cs="Times New Roman"/>
          <w:sz w:val="24"/>
          <w:szCs w:val="24"/>
        </w:rPr>
      </w:pPr>
      <w:r w:rsidRPr="005743FE">
        <w:rPr>
          <w:rFonts w:ascii="Times New Roman" w:hAnsi="Times New Roman" w:cs="Times New Roman"/>
          <w:sz w:val="24"/>
          <w:szCs w:val="24"/>
        </w:rPr>
        <w:lastRenderedPageBreak/>
        <w:t xml:space="preserve">Для семей мобилизованных участников СВО предусмотрены отдельные меры поддержки. Так, при назначении единого пособия не учитываются доходы военнослужащего. Беременная жена мобилизованного имеет право на единовременное пособие при условии, что срок беременности составляет не менее 180 дней. Для этого необходимо подать заявление не позднее шести месяцев с момента окончания супругом службы по мобилизации. Также семья имеет право на ежемесячное пособие на ребенка до 3-х лет. Выплата назначается со дня рождения ребенка, но не ранее дня начала военной службы отца. </w:t>
      </w:r>
    </w:p>
    <w:p w:rsidR="00C70CC6" w:rsidRPr="00294F28" w:rsidRDefault="005743FE" w:rsidP="005743FE">
      <w:pPr>
        <w:spacing w:before="100" w:beforeAutospacing="1" w:after="100" w:afterAutospacing="1" w:line="360" w:lineRule="auto"/>
        <w:ind w:firstLine="709"/>
        <w:jc w:val="both"/>
      </w:pPr>
      <w:r w:rsidRPr="005743FE">
        <w:rPr>
          <w:rFonts w:ascii="Times New Roman" w:hAnsi="Times New Roman" w:cs="Times New Roman"/>
          <w:sz w:val="24"/>
          <w:szCs w:val="24"/>
        </w:rPr>
        <w:t>Если остались вопросы, звоните в единый контакт-центр: 8-800-100-00-01 (режим работы: с понедельника по четверг — с 9:00 до 18:00, в пятницу — с 9:00 до 16:45). Звонок бесплатный.</w:t>
      </w:r>
      <w:bookmarkStart w:id="0" w:name="_GoBack"/>
      <w:bookmarkEnd w:id="0"/>
    </w:p>
    <w:sectPr w:rsidR="00C70CC6" w:rsidRPr="00294F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EBB" w:rsidRDefault="00467EBB" w:rsidP="00033B1D">
      <w:pPr>
        <w:spacing w:after="0" w:line="240" w:lineRule="auto"/>
      </w:pPr>
      <w:r>
        <w:separator/>
      </w:r>
    </w:p>
  </w:endnote>
  <w:endnote w:type="continuationSeparator" w:id="0">
    <w:p w:rsidR="00467EBB" w:rsidRDefault="00467EBB" w:rsidP="0003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ontserrat">
    <w:panose1 w:val="00000000000000000000"/>
    <w:charset w:val="CC"/>
    <w:family w:val="auto"/>
    <w:pitch w:val="variable"/>
    <w:sig w:usb0="A00002FF" w:usb1="4000207B" w:usb2="00000000" w:usb3="00000000" w:csb0="000001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EBB" w:rsidRDefault="00467EBB" w:rsidP="00033B1D">
      <w:pPr>
        <w:spacing w:after="0" w:line="240" w:lineRule="auto"/>
      </w:pPr>
      <w:r>
        <w:separator/>
      </w:r>
    </w:p>
  </w:footnote>
  <w:footnote w:type="continuationSeparator" w:id="0">
    <w:p w:rsidR="00467EBB" w:rsidRDefault="00467EBB" w:rsidP="00033B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30F16"/>
    <w:multiLevelType w:val="hybridMultilevel"/>
    <w:tmpl w:val="D8DE6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B35662"/>
    <w:multiLevelType w:val="hybridMultilevel"/>
    <w:tmpl w:val="6C742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809C5"/>
    <w:multiLevelType w:val="hybridMultilevel"/>
    <w:tmpl w:val="E4DC6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8E7C59"/>
    <w:multiLevelType w:val="hybridMultilevel"/>
    <w:tmpl w:val="5F968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097B64"/>
    <w:multiLevelType w:val="hybridMultilevel"/>
    <w:tmpl w:val="F5F0A9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AD5447"/>
    <w:multiLevelType w:val="hybridMultilevel"/>
    <w:tmpl w:val="C59806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328A159A"/>
    <w:multiLevelType w:val="hybridMultilevel"/>
    <w:tmpl w:val="F6B63D5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3E300961"/>
    <w:multiLevelType w:val="hybridMultilevel"/>
    <w:tmpl w:val="19E86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E1678F0"/>
    <w:multiLevelType w:val="hybridMultilevel"/>
    <w:tmpl w:val="AED26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726D12"/>
    <w:multiLevelType w:val="hybridMultilevel"/>
    <w:tmpl w:val="144E47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620C3E22"/>
    <w:multiLevelType w:val="hybridMultilevel"/>
    <w:tmpl w:val="DC4270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62826637"/>
    <w:multiLevelType w:val="hybridMultilevel"/>
    <w:tmpl w:val="4D367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B6C4AC2"/>
    <w:multiLevelType w:val="hybridMultilevel"/>
    <w:tmpl w:val="93721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2F91389"/>
    <w:multiLevelType w:val="hybridMultilevel"/>
    <w:tmpl w:val="65C6EE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10"/>
  </w:num>
  <w:num w:numId="3">
    <w:abstractNumId w:val="9"/>
  </w:num>
  <w:num w:numId="4">
    <w:abstractNumId w:val="6"/>
  </w:num>
  <w:num w:numId="5">
    <w:abstractNumId w:val="12"/>
  </w:num>
  <w:num w:numId="6">
    <w:abstractNumId w:val="0"/>
  </w:num>
  <w:num w:numId="7">
    <w:abstractNumId w:val="2"/>
  </w:num>
  <w:num w:numId="8">
    <w:abstractNumId w:val="3"/>
  </w:num>
  <w:num w:numId="9">
    <w:abstractNumId w:val="4"/>
  </w:num>
  <w:num w:numId="10">
    <w:abstractNumId w:val="1"/>
  </w:num>
  <w:num w:numId="11">
    <w:abstractNumId w:val="8"/>
  </w:num>
  <w:num w:numId="12">
    <w:abstractNumId w:val="7"/>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CAE"/>
    <w:rsid w:val="00014937"/>
    <w:rsid w:val="00017688"/>
    <w:rsid w:val="00025D29"/>
    <w:rsid w:val="00033535"/>
    <w:rsid w:val="00033B1D"/>
    <w:rsid w:val="0004271F"/>
    <w:rsid w:val="0004642C"/>
    <w:rsid w:val="00047B86"/>
    <w:rsid w:val="0005232F"/>
    <w:rsid w:val="0005367D"/>
    <w:rsid w:val="000537CA"/>
    <w:rsid w:val="000654EC"/>
    <w:rsid w:val="00072116"/>
    <w:rsid w:val="00082433"/>
    <w:rsid w:val="00090C62"/>
    <w:rsid w:val="00093410"/>
    <w:rsid w:val="000972F0"/>
    <w:rsid w:val="000B487C"/>
    <w:rsid w:val="000C054F"/>
    <w:rsid w:val="000E13EC"/>
    <w:rsid w:val="000E2657"/>
    <w:rsid w:val="00111153"/>
    <w:rsid w:val="00115901"/>
    <w:rsid w:val="0011643B"/>
    <w:rsid w:val="00120A5F"/>
    <w:rsid w:val="00124BC0"/>
    <w:rsid w:val="00131267"/>
    <w:rsid w:val="00144526"/>
    <w:rsid w:val="001455C6"/>
    <w:rsid w:val="00170A52"/>
    <w:rsid w:val="00181388"/>
    <w:rsid w:val="001911B0"/>
    <w:rsid w:val="00191DCD"/>
    <w:rsid w:val="00194628"/>
    <w:rsid w:val="00195AD0"/>
    <w:rsid w:val="001A1691"/>
    <w:rsid w:val="001A3343"/>
    <w:rsid w:val="001A5A52"/>
    <w:rsid w:val="001B6C16"/>
    <w:rsid w:val="001D49BD"/>
    <w:rsid w:val="001D6164"/>
    <w:rsid w:val="001E3904"/>
    <w:rsid w:val="001E704A"/>
    <w:rsid w:val="0020326C"/>
    <w:rsid w:val="002075AB"/>
    <w:rsid w:val="00207C1E"/>
    <w:rsid w:val="00210912"/>
    <w:rsid w:val="002146AE"/>
    <w:rsid w:val="00222CC2"/>
    <w:rsid w:val="00224A75"/>
    <w:rsid w:val="00226116"/>
    <w:rsid w:val="00232F97"/>
    <w:rsid w:val="00236586"/>
    <w:rsid w:val="00240D27"/>
    <w:rsid w:val="00242AD0"/>
    <w:rsid w:val="00253B7D"/>
    <w:rsid w:val="00254C10"/>
    <w:rsid w:val="00254CF2"/>
    <w:rsid w:val="00263A9A"/>
    <w:rsid w:val="002734F1"/>
    <w:rsid w:val="002817DC"/>
    <w:rsid w:val="00294F28"/>
    <w:rsid w:val="00295977"/>
    <w:rsid w:val="002963B7"/>
    <w:rsid w:val="002978C6"/>
    <w:rsid w:val="002A641F"/>
    <w:rsid w:val="002B75D1"/>
    <w:rsid w:val="002C028F"/>
    <w:rsid w:val="002D092A"/>
    <w:rsid w:val="002D121C"/>
    <w:rsid w:val="002E43B5"/>
    <w:rsid w:val="002E7CC2"/>
    <w:rsid w:val="002F06D3"/>
    <w:rsid w:val="00322788"/>
    <w:rsid w:val="003359D2"/>
    <w:rsid w:val="0033645C"/>
    <w:rsid w:val="00337E9F"/>
    <w:rsid w:val="00342D34"/>
    <w:rsid w:val="0035074D"/>
    <w:rsid w:val="003535FF"/>
    <w:rsid w:val="00364BA6"/>
    <w:rsid w:val="003705E3"/>
    <w:rsid w:val="0038397E"/>
    <w:rsid w:val="00385D81"/>
    <w:rsid w:val="00390D6B"/>
    <w:rsid w:val="00392B15"/>
    <w:rsid w:val="003A33D1"/>
    <w:rsid w:val="003A5D01"/>
    <w:rsid w:val="003B0C70"/>
    <w:rsid w:val="003C28DC"/>
    <w:rsid w:val="003C3216"/>
    <w:rsid w:val="003C3FFB"/>
    <w:rsid w:val="003C68ED"/>
    <w:rsid w:val="003D2DF5"/>
    <w:rsid w:val="003D317E"/>
    <w:rsid w:val="003F0AEC"/>
    <w:rsid w:val="003F1F09"/>
    <w:rsid w:val="003F30EB"/>
    <w:rsid w:val="003F3CBC"/>
    <w:rsid w:val="00402E5B"/>
    <w:rsid w:val="00404309"/>
    <w:rsid w:val="00405A5E"/>
    <w:rsid w:val="0041410C"/>
    <w:rsid w:val="00422070"/>
    <w:rsid w:val="0043059F"/>
    <w:rsid w:val="00432DC2"/>
    <w:rsid w:val="004421A3"/>
    <w:rsid w:val="0044654A"/>
    <w:rsid w:val="00467EBB"/>
    <w:rsid w:val="0047284C"/>
    <w:rsid w:val="0047756A"/>
    <w:rsid w:val="004926C2"/>
    <w:rsid w:val="00492899"/>
    <w:rsid w:val="004961D2"/>
    <w:rsid w:val="004A4C7B"/>
    <w:rsid w:val="004B40A7"/>
    <w:rsid w:val="004D777B"/>
    <w:rsid w:val="004E5ECC"/>
    <w:rsid w:val="004E6CB2"/>
    <w:rsid w:val="004F5AA3"/>
    <w:rsid w:val="004F7A0F"/>
    <w:rsid w:val="005003AF"/>
    <w:rsid w:val="005004A2"/>
    <w:rsid w:val="00502A09"/>
    <w:rsid w:val="0050510C"/>
    <w:rsid w:val="0050534F"/>
    <w:rsid w:val="00511DC9"/>
    <w:rsid w:val="00511F6A"/>
    <w:rsid w:val="005201C7"/>
    <w:rsid w:val="005253A1"/>
    <w:rsid w:val="0053350C"/>
    <w:rsid w:val="00557285"/>
    <w:rsid w:val="0056067C"/>
    <w:rsid w:val="00566922"/>
    <w:rsid w:val="005743FE"/>
    <w:rsid w:val="005857EE"/>
    <w:rsid w:val="005907F5"/>
    <w:rsid w:val="00595423"/>
    <w:rsid w:val="005A22CA"/>
    <w:rsid w:val="005C08B2"/>
    <w:rsid w:val="005C2776"/>
    <w:rsid w:val="005D4876"/>
    <w:rsid w:val="005E1274"/>
    <w:rsid w:val="005E29FE"/>
    <w:rsid w:val="005E574C"/>
    <w:rsid w:val="005E5887"/>
    <w:rsid w:val="005E75B8"/>
    <w:rsid w:val="005F2365"/>
    <w:rsid w:val="005F7FCF"/>
    <w:rsid w:val="00603212"/>
    <w:rsid w:val="006077D4"/>
    <w:rsid w:val="0062066D"/>
    <w:rsid w:val="00622247"/>
    <w:rsid w:val="00637945"/>
    <w:rsid w:val="00652447"/>
    <w:rsid w:val="006602A2"/>
    <w:rsid w:val="00671319"/>
    <w:rsid w:val="00671CCE"/>
    <w:rsid w:val="006752AE"/>
    <w:rsid w:val="00677121"/>
    <w:rsid w:val="00680798"/>
    <w:rsid w:val="00687FBC"/>
    <w:rsid w:val="006B39A9"/>
    <w:rsid w:val="006D19A6"/>
    <w:rsid w:val="006D43DC"/>
    <w:rsid w:val="006D65B3"/>
    <w:rsid w:val="006E177B"/>
    <w:rsid w:val="006E1FD3"/>
    <w:rsid w:val="006E5E87"/>
    <w:rsid w:val="006F2A41"/>
    <w:rsid w:val="007016A3"/>
    <w:rsid w:val="007078CA"/>
    <w:rsid w:val="007110BC"/>
    <w:rsid w:val="00717329"/>
    <w:rsid w:val="00730618"/>
    <w:rsid w:val="00732C9C"/>
    <w:rsid w:val="007402FD"/>
    <w:rsid w:val="00740C45"/>
    <w:rsid w:val="00742F05"/>
    <w:rsid w:val="00743383"/>
    <w:rsid w:val="0074623E"/>
    <w:rsid w:val="007548E7"/>
    <w:rsid w:val="00764B84"/>
    <w:rsid w:val="00767975"/>
    <w:rsid w:val="00767F1B"/>
    <w:rsid w:val="007B1D1C"/>
    <w:rsid w:val="007B45D2"/>
    <w:rsid w:val="007C6342"/>
    <w:rsid w:val="007D0545"/>
    <w:rsid w:val="007D109F"/>
    <w:rsid w:val="007D4536"/>
    <w:rsid w:val="007E4A5F"/>
    <w:rsid w:val="007E5804"/>
    <w:rsid w:val="007E761E"/>
    <w:rsid w:val="00801354"/>
    <w:rsid w:val="00815C19"/>
    <w:rsid w:val="008164B9"/>
    <w:rsid w:val="00826B3F"/>
    <w:rsid w:val="00830C75"/>
    <w:rsid w:val="00832941"/>
    <w:rsid w:val="00834C0B"/>
    <w:rsid w:val="00836364"/>
    <w:rsid w:val="008418B2"/>
    <w:rsid w:val="008433D5"/>
    <w:rsid w:val="0086048B"/>
    <w:rsid w:val="00863130"/>
    <w:rsid w:val="008667CF"/>
    <w:rsid w:val="00866E9A"/>
    <w:rsid w:val="00882CBA"/>
    <w:rsid w:val="00884292"/>
    <w:rsid w:val="00890CEF"/>
    <w:rsid w:val="008965CA"/>
    <w:rsid w:val="008A403E"/>
    <w:rsid w:val="008B319E"/>
    <w:rsid w:val="008B33D2"/>
    <w:rsid w:val="008E1ABA"/>
    <w:rsid w:val="008E45B6"/>
    <w:rsid w:val="008E5CC6"/>
    <w:rsid w:val="00906A30"/>
    <w:rsid w:val="00912D1D"/>
    <w:rsid w:val="009175EB"/>
    <w:rsid w:val="00923FBA"/>
    <w:rsid w:val="00927366"/>
    <w:rsid w:val="009313EB"/>
    <w:rsid w:val="00941568"/>
    <w:rsid w:val="00952404"/>
    <w:rsid w:val="00955E24"/>
    <w:rsid w:val="00972E22"/>
    <w:rsid w:val="009804E5"/>
    <w:rsid w:val="00986A17"/>
    <w:rsid w:val="00997F4A"/>
    <w:rsid w:val="009A6093"/>
    <w:rsid w:val="009B0D9C"/>
    <w:rsid w:val="009B1721"/>
    <w:rsid w:val="009C0B37"/>
    <w:rsid w:val="009E2244"/>
    <w:rsid w:val="00A00696"/>
    <w:rsid w:val="00A126E8"/>
    <w:rsid w:val="00A144E0"/>
    <w:rsid w:val="00A23668"/>
    <w:rsid w:val="00A30569"/>
    <w:rsid w:val="00A34986"/>
    <w:rsid w:val="00A431A3"/>
    <w:rsid w:val="00A46220"/>
    <w:rsid w:val="00A46DA6"/>
    <w:rsid w:val="00A62679"/>
    <w:rsid w:val="00A63108"/>
    <w:rsid w:val="00A661E9"/>
    <w:rsid w:val="00A82CAE"/>
    <w:rsid w:val="00A93C41"/>
    <w:rsid w:val="00AA0D21"/>
    <w:rsid w:val="00AA467A"/>
    <w:rsid w:val="00AB3682"/>
    <w:rsid w:val="00AB56FF"/>
    <w:rsid w:val="00AB7BA4"/>
    <w:rsid w:val="00AC4C6D"/>
    <w:rsid w:val="00AF3154"/>
    <w:rsid w:val="00B008EE"/>
    <w:rsid w:val="00B03322"/>
    <w:rsid w:val="00B11FEF"/>
    <w:rsid w:val="00B12B87"/>
    <w:rsid w:val="00B23D81"/>
    <w:rsid w:val="00B27636"/>
    <w:rsid w:val="00B27AF8"/>
    <w:rsid w:val="00B30B9B"/>
    <w:rsid w:val="00B41995"/>
    <w:rsid w:val="00B45378"/>
    <w:rsid w:val="00B52EFA"/>
    <w:rsid w:val="00B53468"/>
    <w:rsid w:val="00B550F8"/>
    <w:rsid w:val="00B60452"/>
    <w:rsid w:val="00B60600"/>
    <w:rsid w:val="00B63F06"/>
    <w:rsid w:val="00B64C3F"/>
    <w:rsid w:val="00B65B06"/>
    <w:rsid w:val="00B704F7"/>
    <w:rsid w:val="00B9313E"/>
    <w:rsid w:val="00B94622"/>
    <w:rsid w:val="00BA303D"/>
    <w:rsid w:val="00BA3F91"/>
    <w:rsid w:val="00BB46F1"/>
    <w:rsid w:val="00BB4E0B"/>
    <w:rsid w:val="00BC2B76"/>
    <w:rsid w:val="00BC363E"/>
    <w:rsid w:val="00BC572D"/>
    <w:rsid w:val="00BD03C4"/>
    <w:rsid w:val="00BF30F8"/>
    <w:rsid w:val="00BF3DF4"/>
    <w:rsid w:val="00BF7CC4"/>
    <w:rsid w:val="00C05D1A"/>
    <w:rsid w:val="00C152FE"/>
    <w:rsid w:val="00C238B0"/>
    <w:rsid w:val="00C351C4"/>
    <w:rsid w:val="00C40D4B"/>
    <w:rsid w:val="00C47C18"/>
    <w:rsid w:val="00C658E3"/>
    <w:rsid w:val="00C70CC6"/>
    <w:rsid w:val="00C77DDD"/>
    <w:rsid w:val="00C878F7"/>
    <w:rsid w:val="00CA0E03"/>
    <w:rsid w:val="00CA4C14"/>
    <w:rsid w:val="00CB6F37"/>
    <w:rsid w:val="00CC22D7"/>
    <w:rsid w:val="00CD0908"/>
    <w:rsid w:val="00CD0D00"/>
    <w:rsid w:val="00D02BCC"/>
    <w:rsid w:val="00D1049F"/>
    <w:rsid w:val="00D150E1"/>
    <w:rsid w:val="00D318E0"/>
    <w:rsid w:val="00D439D3"/>
    <w:rsid w:val="00D454A8"/>
    <w:rsid w:val="00D460C7"/>
    <w:rsid w:val="00D47A22"/>
    <w:rsid w:val="00D54D7B"/>
    <w:rsid w:val="00D57A57"/>
    <w:rsid w:val="00D711F4"/>
    <w:rsid w:val="00D7627D"/>
    <w:rsid w:val="00D84B41"/>
    <w:rsid w:val="00D85229"/>
    <w:rsid w:val="00D91DEC"/>
    <w:rsid w:val="00D944FF"/>
    <w:rsid w:val="00DA3F79"/>
    <w:rsid w:val="00DA5AFF"/>
    <w:rsid w:val="00DB20EE"/>
    <w:rsid w:val="00DB4478"/>
    <w:rsid w:val="00DC5962"/>
    <w:rsid w:val="00DC5FFC"/>
    <w:rsid w:val="00DD65C2"/>
    <w:rsid w:val="00DD75B1"/>
    <w:rsid w:val="00DE5DE0"/>
    <w:rsid w:val="00E024C7"/>
    <w:rsid w:val="00E23448"/>
    <w:rsid w:val="00E26522"/>
    <w:rsid w:val="00E2692B"/>
    <w:rsid w:val="00E2750D"/>
    <w:rsid w:val="00E3156D"/>
    <w:rsid w:val="00E4029B"/>
    <w:rsid w:val="00E61DA0"/>
    <w:rsid w:val="00E72412"/>
    <w:rsid w:val="00E748A8"/>
    <w:rsid w:val="00E95F29"/>
    <w:rsid w:val="00EA2730"/>
    <w:rsid w:val="00EB1E56"/>
    <w:rsid w:val="00EB320E"/>
    <w:rsid w:val="00EB4551"/>
    <w:rsid w:val="00EB79E1"/>
    <w:rsid w:val="00EC21F7"/>
    <w:rsid w:val="00ED2B45"/>
    <w:rsid w:val="00ED34D4"/>
    <w:rsid w:val="00EE073F"/>
    <w:rsid w:val="00EE13EF"/>
    <w:rsid w:val="00EE252E"/>
    <w:rsid w:val="00EE768B"/>
    <w:rsid w:val="00F0574B"/>
    <w:rsid w:val="00F2145C"/>
    <w:rsid w:val="00F26DE6"/>
    <w:rsid w:val="00F33B8F"/>
    <w:rsid w:val="00F35FA4"/>
    <w:rsid w:val="00F467D7"/>
    <w:rsid w:val="00F52C41"/>
    <w:rsid w:val="00F5607C"/>
    <w:rsid w:val="00F57135"/>
    <w:rsid w:val="00F60103"/>
    <w:rsid w:val="00F6750E"/>
    <w:rsid w:val="00F720D6"/>
    <w:rsid w:val="00F81655"/>
    <w:rsid w:val="00F81C79"/>
    <w:rsid w:val="00F91CA4"/>
    <w:rsid w:val="00F92512"/>
    <w:rsid w:val="00F95F73"/>
    <w:rsid w:val="00FA2A8A"/>
    <w:rsid w:val="00FC29DC"/>
    <w:rsid w:val="00FD2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 w:type="paragraph" w:styleId="ad">
    <w:name w:val="Body Text"/>
    <w:basedOn w:val="a"/>
    <w:link w:val="ae"/>
    <w:uiPriority w:val="99"/>
    <w:semiHidden/>
    <w:unhideWhenUsed/>
    <w:rsid w:val="003C28DC"/>
    <w:pPr>
      <w:spacing w:after="120" w:line="240" w:lineRule="auto"/>
      <w:jc w:val="both"/>
    </w:pPr>
    <w:rPr>
      <w:rFonts w:ascii="Times New Roman" w:eastAsia="Times New Roman" w:hAnsi="Times New Roman" w:cs="Times New Roman"/>
      <w:sz w:val="24"/>
      <w:szCs w:val="24"/>
    </w:rPr>
  </w:style>
  <w:style w:type="character" w:customStyle="1" w:styleId="ae">
    <w:name w:val="Основной текст Знак"/>
    <w:basedOn w:val="a0"/>
    <w:link w:val="ad"/>
    <w:uiPriority w:val="99"/>
    <w:semiHidden/>
    <w:rsid w:val="003C28DC"/>
    <w:rPr>
      <w:rFonts w:ascii="Times New Roman" w:eastAsia="Times New Roman" w:hAnsi="Times New Roman" w:cs="Times New Roman"/>
      <w:sz w:val="24"/>
      <w:szCs w:val="24"/>
    </w:rPr>
  </w:style>
  <w:style w:type="character" w:styleId="af">
    <w:name w:val="Strong"/>
    <w:basedOn w:val="a0"/>
    <w:uiPriority w:val="22"/>
    <w:qFormat/>
    <w:rsid w:val="00207C1E"/>
    <w:rPr>
      <w:b/>
      <w:bCs/>
    </w:rPr>
  </w:style>
  <w:style w:type="character" w:styleId="af0">
    <w:name w:val="Emphasis"/>
    <w:basedOn w:val="a0"/>
    <w:uiPriority w:val="20"/>
    <w:qFormat/>
    <w:rsid w:val="00207C1E"/>
    <w:rPr>
      <w:i/>
      <w:iCs/>
    </w:rPr>
  </w:style>
  <w:style w:type="paragraph" w:styleId="af1">
    <w:name w:val="header"/>
    <w:basedOn w:val="a"/>
    <w:link w:val="af2"/>
    <w:uiPriority w:val="99"/>
    <w:unhideWhenUsed/>
    <w:rsid w:val="00033B1D"/>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033B1D"/>
  </w:style>
  <w:style w:type="paragraph" w:styleId="af3">
    <w:name w:val="footer"/>
    <w:basedOn w:val="a"/>
    <w:link w:val="af4"/>
    <w:uiPriority w:val="99"/>
    <w:unhideWhenUsed/>
    <w:rsid w:val="00033B1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033B1D"/>
  </w:style>
  <w:style w:type="paragraph" w:customStyle="1" w:styleId="af5">
    <w:name w:val="Прижатый влево"/>
    <w:basedOn w:val="a"/>
    <w:next w:val="a"/>
    <w:uiPriority w:val="99"/>
    <w:rsid w:val="0020326C"/>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 w:type="paragraph" w:styleId="ad">
    <w:name w:val="Body Text"/>
    <w:basedOn w:val="a"/>
    <w:link w:val="ae"/>
    <w:uiPriority w:val="99"/>
    <w:semiHidden/>
    <w:unhideWhenUsed/>
    <w:rsid w:val="003C28DC"/>
    <w:pPr>
      <w:spacing w:after="120" w:line="240" w:lineRule="auto"/>
      <w:jc w:val="both"/>
    </w:pPr>
    <w:rPr>
      <w:rFonts w:ascii="Times New Roman" w:eastAsia="Times New Roman" w:hAnsi="Times New Roman" w:cs="Times New Roman"/>
      <w:sz w:val="24"/>
      <w:szCs w:val="24"/>
    </w:rPr>
  </w:style>
  <w:style w:type="character" w:customStyle="1" w:styleId="ae">
    <w:name w:val="Основной текст Знак"/>
    <w:basedOn w:val="a0"/>
    <w:link w:val="ad"/>
    <w:uiPriority w:val="99"/>
    <w:semiHidden/>
    <w:rsid w:val="003C28DC"/>
    <w:rPr>
      <w:rFonts w:ascii="Times New Roman" w:eastAsia="Times New Roman" w:hAnsi="Times New Roman" w:cs="Times New Roman"/>
      <w:sz w:val="24"/>
      <w:szCs w:val="24"/>
    </w:rPr>
  </w:style>
  <w:style w:type="character" w:styleId="af">
    <w:name w:val="Strong"/>
    <w:basedOn w:val="a0"/>
    <w:uiPriority w:val="22"/>
    <w:qFormat/>
    <w:rsid w:val="00207C1E"/>
    <w:rPr>
      <w:b/>
      <w:bCs/>
    </w:rPr>
  </w:style>
  <w:style w:type="character" w:styleId="af0">
    <w:name w:val="Emphasis"/>
    <w:basedOn w:val="a0"/>
    <w:uiPriority w:val="20"/>
    <w:qFormat/>
    <w:rsid w:val="00207C1E"/>
    <w:rPr>
      <w:i/>
      <w:iCs/>
    </w:rPr>
  </w:style>
  <w:style w:type="paragraph" w:styleId="af1">
    <w:name w:val="header"/>
    <w:basedOn w:val="a"/>
    <w:link w:val="af2"/>
    <w:uiPriority w:val="99"/>
    <w:unhideWhenUsed/>
    <w:rsid w:val="00033B1D"/>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033B1D"/>
  </w:style>
  <w:style w:type="paragraph" w:styleId="af3">
    <w:name w:val="footer"/>
    <w:basedOn w:val="a"/>
    <w:link w:val="af4"/>
    <w:uiPriority w:val="99"/>
    <w:unhideWhenUsed/>
    <w:rsid w:val="00033B1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033B1D"/>
  </w:style>
  <w:style w:type="paragraph" w:customStyle="1" w:styleId="af5">
    <w:name w:val="Прижатый влево"/>
    <w:basedOn w:val="a"/>
    <w:next w:val="a"/>
    <w:uiPriority w:val="99"/>
    <w:rsid w:val="0020326C"/>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5852">
      <w:bodyDiv w:val="1"/>
      <w:marLeft w:val="0"/>
      <w:marRight w:val="0"/>
      <w:marTop w:val="0"/>
      <w:marBottom w:val="0"/>
      <w:divBdr>
        <w:top w:val="none" w:sz="0" w:space="0" w:color="auto"/>
        <w:left w:val="none" w:sz="0" w:space="0" w:color="auto"/>
        <w:bottom w:val="none" w:sz="0" w:space="0" w:color="auto"/>
        <w:right w:val="none" w:sz="0" w:space="0" w:color="auto"/>
      </w:divBdr>
    </w:div>
    <w:div w:id="274949813">
      <w:bodyDiv w:val="1"/>
      <w:marLeft w:val="0"/>
      <w:marRight w:val="0"/>
      <w:marTop w:val="0"/>
      <w:marBottom w:val="0"/>
      <w:divBdr>
        <w:top w:val="none" w:sz="0" w:space="0" w:color="auto"/>
        <w:left w:val="none" w:sz="0" w:space="0" w:color="auto"/>
        <w:bottom w:val="none" w:sz="0" w:space="0" w:color="auto"/>
        <w:right w:val="none" w:sz="0" w:space="0" w:color="auto"/>
      </w:divBdr>
    </w:div>
    <w:div w:id="479228721">
      <w:bodyDiv w:val="1"/>
      <w:marLeft w:val="0"/>
      <w:marRight w:val="0"/>
      <w:marTop w:val="0"/>
      <w:marBottom w:val="0"/>
      <w:divBdr>
        <w:top w:val="none" w:sz="0" w:space="0" w:color="auto"/>
        <w:left w:val="none" w:sz="0" w:space="0" w:color="auto"/>
        <w:bottom w:val="none" w:sz="0" w:space="0" w:color="auto"/>
        <w:right w:val="none" w:sz="0" w:space="0" w:color="auto"/>
      </w:divBdr>
    </w:div>
    <w:div w:id="544802318">
      <w:bodyDiv w:val="1"/>
      <w:marLeft w:val="0"/>
      <w:marRight w:val="0"/>
      <w:marTop w:val="0"/>
      <w:marBottom w:val="0"/>
      <w:divBdr>
        <w:top w:val="none" w:sz="0" w:space="0" w:color="auto"/>
        <w:left w:val="none" w:sz="0" w:space="0" w:color="auto"/>
        <w:bottom w:val="none" w:sz="0" w:space="0" w:color="auto"/>
        <w:right w:val="none" w:sz="0" w:space="0" w:color="auto"/>
      </w:divBdr>
    </w:div>
    <w:div w:id="564491938">
      <w:bodyDiv w:val="1"/>
      <w:marLeft w:val="0"/>
      <w:marRight w:val="0"/>
      <w:marTop w:val="0"/>
      <w:marBottom w:val="0"/>
      <w:divBdr>
        <w:top w:val="none" w:sz="0" w:space="0" w:color="auto"/>
        <w:left w:val="none" w:sz="0" w:space="0" w:color="auto"/>
        <w:bottom w:val="none" w:sz="0" w:space="0" w:color="auto"/>
        <w:right w:val="none" w:sz="0" w:space="0" w:color="auto"/>
      </w:divBdr>
      <w:divsChild>
        <w:div w:id="1393625726">
          <w:marLeft w:val="0"/>
          <w:marRight w:val="0"/>
          <w:marTop w:val="0"/>
          <w:marBottom w:val="0"/>
          <w:divBdr>
            <w:top w:val="none" w:sz="0" w:space="0" w:color="auto"/>
            <w:left w:val="none" w:sz="0" w:space="0" w:color="auto"/>
            <w:bottom w:val="none" w:sz="0" w:space="0" w:color="auto"/>
            <w:right w:val="none" w:sz="0" w:space="0" w:color="auto"/>
          </w:divBdr>
        </w:div>
      </w:divsChild>
    </w:div>
    <w:div w:id="588320190">
      <w:bodyDiv w:val="1"/>
      <w:marLeft w:val="0"/>
      <w:marRight w:val="0"/>
      <w:marTop w:val="0"/>
      <w:marBottom w:val="0"/>
      <w:divBdr>
        <w:top w:val="none" w:sz="0" w:space="0" w:color="auto"/>
        <w:left w:val="none" w:sz="0" w:space="0" w:color="auto"/>
        <w:bottom w:val="none" w:sz="0" w:space="0" w:color="auto"/>
        <w:right w:val="none" w:sz="0" w:space="0" w:color="auto"/>
      </w:divBdr>
    </w:div>
    <w:div w:id="770273083">
      <w:bodyDiv w:val="1"/>
      <w:marLeft w:val="0"/>
      <w:marRight w:val="0"/>
      <w:marTop w:val="0"/>
      <w:marBottom w:val="0"/>
      <w:divBdr>
        <w:top w:val="none" w:sz="0" w:space="0" w:color="auto"/>
        <w:left w:val="none" w:sz="0" w:space="0" w:color="auto"/>
        <w:bottom w:val="none" w:sz="0" w:space="0" w:color="auto"/>
        <w:right w:val="none" w:sz="0" w:space="0" w:color="auto"/>
      </w:divBdr>
    </w:div>
    <w:div w:id="776214477">
      <w:bodyDiv w:val="1"/>
      <w:marLeft w:val="0"/>
      <w:marRight w:val="0"/>
      <w:marTop w:val="0"/>
      <w:marBottom w:val="0"/>
      <w:divBdr>
        <w:top w:val="none" w:sz="0" w:space="0" w:color="auto"/>
        <w:left w:val="none" w:sz="0" w:space="0" w:color="auto"/>
        <w:bottom w:val="none" w:sz="0" w:space="0" w:color="auto"/>
        <w:right w:val="none" w:sz="0" w:space="0" w:color="auto"/>
      </w:divBdr>
    </w:div>
    <w:div w:id="798574406">
      <w:bodyDiv w:val="1"/>
      <w:marLeft w:val="0"/>
      <w:marRight w:val="0"/>
      <w:marTop w:val="0"/>
      <w:marBottom w:val="0"/>
      <w:divBdr>
        <w:top w:val="none" w:sz="0" w:space="0" w:color="auto"/>
        <w:left w:val="none" w:sz="0" w:space="0" w:color="auto"/>
        <w:bottom w:val="none" w:sz="0" w:space="0" w:color="auto"/>
        <w:right w:val="none" w:sz="0" w:space="0" w:color="auto"/>
      </w:divBdr>
    </w:div>
    <w:div w:id="819080940">
      <w:bodyDiv w:val="1"/>
      <w:marLeft w:val="0"/>
      <w:marRight w:val="0"/>
      <w:marTop w:val="0"/>
      <w:marBottom w:val="0"/>
      <w:divBdr>
        <w:top w:val="none" w:sz="0" w:space="0" w:color="auto"/>
        <w:left w:val="none" w:sz="0" w:space="0" w:color="auto"/>
        <w:bottom w:val="none" w:sz="0" w:space="0" w:color="auto"/>
        <w:right w:val="none" w:sz="0" w:space="0" w:color="auto"/>
      </w:divBdr>
      <w:divsChild>
        <w:div w:id="1569657955">
          <w:marLeft w:val="0"/>
          <w:marRight w:val="0"/>
          <w:marTop w:val="0"/>
          <w:marBottom w:val="0"/>
          <w:divBdr>
            <w:top w:val="none" w:sz="0" w:space="0" w:color="auto"/>
            <w:left w:val="none" w:sz="0" w:space="0" w:color="auto"/>
            <w:bottom w:val="none" w:sz="0" w:space="0" w:color="auto"/>
            <w:right w:val="none" w:sz="0" w:space="0" w:color="auto"/>
          </w:divBdr>
          <w:divsChild>
            <w:div w:id="187107061">
              <w:marLeft w:val="0"/>
              <w:marRight w:val="0"/>
              <w:marTop w:val="0"/>
              <w:marBottom w:val="0"/>
              <w:divBdr>
                <w:top w:val="none" w:sz="0" w:space="0" w:color="auto"/>
                <w:left w:val="none" w:sz="0" w:space="0" w:color="auto"/>
                <w:bottom w:val="none" w:sz="0" w:space="0" w:color="auto"/>
                <w:right w:val="none" w:sz="0" w:space="0" w:color="auto"/>
              </w:divBdr>
              <w:divsChild>
                <w:div w:id="735126694">
                  <w:marLeft w:val="0"/>
                  <w:marRight w:val="0"/>
                  <w:marTop w:val="0"/>
                  <w:marBottom w:val="0"/>
                  <w:divBdr>
                    <w:top w:val="none" w:sz="0" w:space="0" w:color="auto"/>
                    <w:left w:val="none" w:sz="0" w:space="0" w:color="auto"/>
                    <w:bottom w:val="none" w:sz="0" w:space="0" w:color="auto"/>
                    <w:right w:val="none" w:sz="0" w:space="0" w:color="auto"/>
                  </w:divBdr>
                  <w:divsChild>
                    <w:div w:id="665405578">
                      <w:marLeft w:val="0"/>
                      <w:marRight w:val="0"/>
                      <w:marTop w:val="0"/>
                      <w:marBottom w:val="0"/>
                      <w:divBdr>
                        <w:top w:val="none" w:sz="0" w:space="0" w:color="auto"/>
                        <w:left w:val="none" w:sz="0" w:space="0" w:color="auto"/>
                        <w:bottom w:val="none" w:sz="0" w:space="0" w:color="auto"/>
                        <w:right w:val="none" w:sz="0" w:space="0" w:color="auto"/>
                      </w:divBdr>
                    </w:div>
                    <w:div w:id="182400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070027">
      <w:bodyDiv w:val="1"/>
      <w:marLeft w:val="0"/>
      <w:marRight w:val="0"/>
      <w:marTop w:val="0"/>
      <w:marBottom w:val="0"/>
      <w:divBdr>
        <w:top w:val="none" w:sz="0" w:space="0" w:color="auto"/>
        <w:left w:val="none" w:sz="0" w:space="0" w:color="auto"/>
        <w:bottom w:val="none" w:sz="0" w:space="0" w:color="auto"/>
        <w:right w:val="none" w:sz="0" w:space="0" w:color="auto"/>
      </w:divBdr>
    </w:div>
    <w:div w:id="1089228166">
      <w:bodyDiv w:val="1"/>
      <w:marLeft w:val="0"/>
      <w:marRight w:val="0"/>
      <w:marTop w:val="0"/>
      <w:marBottom w:val="0"/>
      <w:divBdr>
        <w:top w:val="none" w:sz="0" w:space="0" w:color="auto"/>
        <w:left w:val="none" w:sz="0" w:space="0" w:color="auto"/>
        <w:bottom w:val="none" w:sz="0" w:space="0" w:color="auto"/>
        <w:right w:val="none" w:sz="0" w:space="0" w:color="auto"/>
      </w:divBdr>
    </w:div>
    <w:div w:id="1210259303">
      <w:bodyDiv w:val="1"/>
      <w:marLeft w:val="0"/>
      <w:marRight w:val="0"/>
      <w:marTop w:val="0"/>
      <w:marBottom w:val="0"/>
      <w:divBdr>
        <w:top w:val="none" w:sz="0" w:space="0" w:color="auto"/>
        <w:left w:val="none" w:sz="0" w:space="0" w:color="auto"/>
        <w:bottom w:val="none" w:sz="0" w:space="0" w:color="auto"/>
        <w:right w:val="none" w:sz="0" w:space="0" w:color="auto"/>
      </w:divBdr>
    </w:div>
    <w:div w:id="1225751435">
      <w:bodyDiv w:val="1"/>
      <w:marLeft w:val="0"/>
      <w:marRight w:val="0"/>
      <w:marTop w:val="0"/>
      <w:marBottom w:val="0"/>
      <w:divBdr>
        <w:top w:val="none" w:sz="0" w:space="0" w:color="auto"/>
        <w:left w:val="none" w:sz="0" w:space="0" w:color="auto"/>
        <w:bottom w:val="none" w:sz="0" w:space="0" w:color="auto"/>
        <w:right w:val="none" w:sz="0" w:space="0" w:color="auto"/>
      </w:divBdr>
    </w:div>
    <w:div w:id="1268585472">
      <w:bodyDiv w:val="1"/>
      <w:marLeft w:val="0"/>
      <w:marRight w:val="0"/>
      <w:marTop w:val="0"/>
      <w:marBottom w:val="0"/>
      <w:divBdr>
        <w:top w:val="none" w:sz="0" w:space="0" w:color="auto"/>
        <w:left w:val="none" w:sz="0" w:space="0" w:color="auto"/>
        <w:bottom w:val="none" w:sz="0" w:space="0" w:color="auto"/>
        <w:right w:val="none" w:sz="0" w:space="0" w:color="auto"/>
      </w:divBdr>
    </w:div>
    <w:div w:id="1359159184">
      <w:bodyDiv w:val="1"/>
      <w:marLeft w:val="0"/>
      <w:marRight w:val="0"/>
      <w:marTop w:val="0"/>
      <w:marBottom w:val="0"/>
      <w:divBdr>
        <w:top w:val="none" w:sz="0" w:space="0" w:color="auto"/>
        <w:left w:val="none" w:sz="0" w:space="0" w:color="auto"/>
        <w:bottom w:val="none" w:sz="0" w:space="0" w:color="auto"/>
        <w:right w:val="none" w:sz="0" w:space="0" w:color="auto"/>
      </w:divBdr>
    </w:div>
    <w:div w:id="1403479528">
      <w:bodyDiv w:val="1"/>
      <w:marLeft w:val="0"/>
      <w:marRight w:val="0"/>
      <w:marTop w:val="0"/>
      <w:marBottom w:val="0"/>
      <w:divBdr>
        <w:top w:val="none" w:sz="0" w:space="0" w:color="auto"/>
        <w:left w:val="none" w:sz="0" w:space="0" w:color="auto"/>
        <w:bottom w:val="none" w:sz="0" w:space="0" w:color="auto"/>
        <w:right w:val="none" w:sz="0" w:space="0" w:color="auto"/>
      </w:divBdr>
    </w:div>
    <w:div w:id="1429042342">
      <w:bodyDiv w:val="1"/>
      <w:marLeft w:val="0"/>
      <w:marRight w:val="0"/>
      <w:marTop w:val="0"/>
      <w:marBottom w:val="0"/>
      <w:divBdr>
        <w:top w:val="none" w:sz="0" w:space="0" w:color="auto"/>
        <w:left w:val="none" w:sz="0" w:space="0" w:color="auto"/>
        <w:bottom w:val="none" w:sz="0" w:space="0" w:color="auto"/>
        <w:right w:val="none" w:sz="0" w:space="0" w:color="auto"/>
      </w:divBdr>
    </w:div>
    <w:div w:id="1496645731">
      <w:bodyDiv w:val="1"/>
      <w:marLeft w:val="0"/>
      <w:marRight w:val="0"/>
      <w:marTop w:val="0"/>
      <w:marBottom w:val="0"/>
      <w:divBdr>
        <w:top w:val="none" w:sz="0" w:space="0" w:color="auto"/>
        <w:left w:val="none" w:sz="0" w:space="0" w:color="auto"/>
        <w:bottom w:val="none" w:sz="0" w:space="0" w:color="auto"/>
        <w:right w:val="none" w:sz="0" w:space="0" w:color="auto"/>
      </w:divBdr>
    </w:div>
    <w:div w:id="1602376722">
      <w:bodyDiv w:val="1"/>
      <w:marLeft w:val="0"/>
      <w:marRight w:val="0"/>
      <w:marTop w:val="0"/>
      <w:marBottom w:val="0"/>
      <w:divBdr>
        <w:top w:val="none" w:sz="0" w:space="0" w:color="auto"/>
        <w:left w:val="none" w:sz="0" w:space="0" w:color="auto"/>
        <w:bottom w:val="none" w:sz="0" w:space="0" w:color="auto"/>
        <w:right w:val="none" w:sz="0" w:space="0" w:color="auto"/>
      </w:divBdr>
    </w:div>
    <w:div w:id="1604145323">
      <w:bodyDiv w:val="1"/>
      <w:marLeft w:val="0"/>
      <w:marRight w:val="0"/>
      <w:marTop w:val="0"/>
      <w:marBottom w:val="0"/>
      <w:divBdr>
        <w:top w:val="none" w:sz="0" w:space="0" w:color="auto"/>
        <w:left w:val="none" w:sz="0" w:space="0" w:color="auto"/>
        <w:bottom w:val="none" w:sz="0" w:space="0" w:color="auto"/>
        <w:right w:val="none" w:sz="0" w:space="0" w:color="auto"/>
      </w:divBdr>
    </w:div>
    <w:div w:id="1827932432">
      <w:bodyDiv w:val="1"/>
      <w:marLeft w:val="0"/>
      <w:marRight w:val="0"/>
      <w:marTop w:val="0"/>
      <w:marBottom w:val="0"/>
      <w:divBdr>
        <w:top w:val="none" w:sz="0" w:space="0" w:color="auto"/>
        <w:left w:val="none" w:sz="0" w:space="0" w:color="auto"/>
        <w:bottom w:val="none" w:sz="0" w:space="0" w:color="auto"/>
        <w:right w:val="none" w:sz="0" w:space="0" w:color="auto"/>
      </w:divBdr>
    </w:div>
    <w:div w:id="1848792116">
      <w:bodyDiv w:val="1"/>
      <w:marLeft w:val="0"/>
      <w:marRight w:val="0"/>
      <w:marTop w:val="0"/>
      <w:marBottom w:val="0"/>
      <w:divBdr>
        <w:top w:val="none" w:sz="0" w:space="0" w:color="auto"/>
        <w:left w:val="none" w:sz="0" w:space="0" w:color="auto"/>
        <w:bottom w:val="none" w:sz="0" w:space="0" w:color="auto"/>
        <w:right w:val="none" w:sz="0" w:space="0" w:color="auto"/>
      </w:divBdr>
    </w:div>
    <w:div w:id="1920286244">
      <w:bodyDiv w:val="1"/>
      <w:marLeft w:val="0"/>
      <w:marRight w:val="0"/>
      <w:marTop w:val="0"/>
      <w:marBottom w:val="0"/>
      <w:divBdr>
        <w:top w:val="none" w:sz="0" w:space="0" w:color="auto"/>
        <w:left w:val="none" w:sz="0" w:space="0" w:color="auto"/>
        <w:bottom w:val="none" w:sz="0" w:space="0" w:color="auto"/>
        <w:right w:val="none" w:sz="0" w:space="0" w:color="auto"/>
      </w:divBdr>
    </w:div>
    <w:div w:id="1998148609">
      <w:bodyDiv w:val="1"/>
      <w:marLeft w:val="0"/>
      <w:marRight w:val="0"/>
      <w:marTop w:val="0"/>
      <w:marBottom w:val="0"/>
      <w:divBdr>
        <w:top w:val="none" w:sz="0" w:space="0" w:color="auto"/>
        <w:left w:val="none" w:sz="0" w:space="0" w:color="auto"/>
        <w:bottom w:val="none" w:sz="0" w:space="0" w:color="auto"/>
        <w:right w:val="none" w:sz="0" w:space="0" w:color="auto"/>
      </w:divBdr>
    </w:div>
    <w:div w:id="1998683365">
      <w:bodyDiv w:val="1"/>
      <w:marLeft w:val="0"/>
      <w:marRight w:val="0"/>
      <w:marTop w:val="0"/>
      <w:marBottom w:val="0"/>
      <w:divBdr>
        <w:top w:val="none" w:sz="0" w:space="0" w:color="auto"/>
        <w:left w:val="none" w:sz="0" w:space="0" w:color="auto"/>
        <w:bottom w:val="none" w:sz="0" w:space="0" w:color="auto"/>
        <w:right w:val="none" w:sz="0" w:space="0" w:color="auto"/>
      </w:divBdr>
      <w:divsChild>
        <w:div w:id="2044358727">
          <w:marLeft w:val="0"/>
          <w:marRight w:val="0"/>
          <w:marTop w:val="0"/>
          <w:marBottom w:val="0"/>
          <w:divBdr>
            <w:top w:val="none" w:sz="0" w:space="0" w:color="auto"/>
            <w:left w:val="none" w:sz="0" w:space="0" w:color="auto"/>
            <w:bottom w:val="none" w:sz="0" w:space="0" w:color="auto"/>
            <w:right w:val="none" w:sz="0" w:space="0" w:color="auto"/>
          </w:divBdr>
        </w:div>
      </w:divsChild>
    </w:div>
    <w:div w:id="2027710982">
      <w:bodyDiv w:val="1"/>
      <w:marLeft w:val="0"/>
      <w:marRight w:val="0"/>
      <w:marTop w:val="0"/>
      <w:marBottom w:val="0"/>
      <w:divBdr>
        <w:top w:val="none" w:sz="0" w:space="0" w:color="auto"/>
        <w:left w:val="none" w:sz="0" w:space="0" w:color="auto"/>
        <w:bottom w:val="none" w:sz="0" w:space="0" w:color="auto"/>
        <w:right w:val="none" w:sz="0" w:space="0" w:color="auto"/>
      </w:divBdr>
    </w:div>
    <w:div w:id="2122725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F8750-9FDC-40A2-9BCA-DC22C977C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3898</TotalTime>
  <Pages>2</Pages>
  <Words>357</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Бурмакина Валентина Николаевна</dc:creator>
  <cp:lastModifiedBy>Хамнаев Юрий Владимирович</cp:lastModifiedBy>
  <cp:revision>172</cp:revision>
  <cp:lastPrinted>2025-04-16T07:53:00Z</cp:lastPrinted>
  <dcterms:created xsi:type="dcterms:W3CDTF">2024-12-11T04:56:00Z</dcterms:created>
  <dcterms:modified xsi:type="dcterms:W3CDTF">2025-08-06T09:02:00Z</dcterms:modified>
</cp:coreProperties>
</file>