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F22" w:rsidRPr="00C96082" w:rsidRDefault="00843F22" w:rsidP="003708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6082">
        <w:rPr>
          <w:rFonts w:ascii="Times New Roman" w:hAnsi="Times New Roman" w:cs="Times New Roman"/>
          <w:b/>
          <w:color w:val="000000"/>
          <w:sz w:val="28"/>
          <w:szCs w:val="28"/>
        </w:rPr>
        <w:t>Использование земельных участков в границах территориальных зон</w:t>
      </w:r>
    </w:p>
    <w:p w:rsidR="00BF1205" w:rsidRPr="00C913AC" w:rsidRDefault="00BF1205" w:rsidP="003708D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E0B5C" w:rsidRPr="00C913AC" w:rsidRDefault="009E0B5C" w:rsidP="00B430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13AC">
        <w:rPr>
          <w:rFonts w:ascii="Times New Roman" w:hAnsi="Times New Roman" w:cs="Times New Roman"/>
          <w:color w:val="000000"/>
          <w:sz w:val="28"/>
          <w:szCs w:val="28"/>
        </w:rPr>
        <w:t>В целях создания условий для устойчивого развития муниципальных образований</w:t>
      </w:r>
      <w:r w:rsidR="00F42439"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 и привлечения инвестиций</w:t>
      </w:r>
      <w:r w:rsidRPr="00C913AC">
        <w:rPr>
          <w:rFonts w:ascii="Times New Roman" w:hAnsi="Times New Roman" w:cs="Times New Roman"/>
          <w:color w:val="000000"/>
          <w:sz w:val="28"/>
          <w:szCs w:val="28"/>
        </w:rPr>
        <w:t>, сохранения окружающей среды и объектов культурного наследия, обеспечени</w:t>
      </w:r>
      <w:r w:rsidR="00F42439" w:rsidRPr="00C913A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 прав и законных интересов физических и юридических лиц</w:t>
      </w:r>
      <w:r w:rsidR="00F42439"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 Градостроительным кодексом РФ предусмотрено установление</w:t>
      </w:r>
      <w:r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</w:t>
      </w:r>
      <w:r w:rsidR="00F42439" w:rsidRPr="00C913AC">
        <w:rPr>
          <w:rFonts w:ascii="Times New Roman" w:hAnsi="Times New Roman" w:cs="Times New Roman"/>
          <w:color w:val="000000"/>
          <w:sz w:val="28"/>
          <w:szCs w:val="28"/>
        </w:rPr>
        <w:t>альных</w:t>
      </w:r>
      <w:r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 зон.</w:t>
      </w:r>
    </w:p>
    <w:p w:rsidR="000B3111" w:rsidRPr="00C913AC" w:rsidRDefault="00843F22" w:rsidP="000B31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13AC">
        <w:rPr>
          <w:rFonts w:ascii="Times New Roman" w:hAnsi="Times New Roman" w:cs="Times New Roman"/>
          <w:color w:val="000000"/>
          <w:sz w:val="28"/>
          <w:szCs w:val="28"/>
        </w:rPr>
        <w:t>Территориальные зоны – зоны, для которых установлены </w:t>
      </w:r>
      <w:r w:rsidR="00A31475" w:rsidRPr="00C913AC">
        <w:rPr>
          <w:rFonts w:ascii="Times New Roman" w:hAnsi="Times New Roman" w:cs="Times New Roman"/>
          <w:color w:val="000000"/>
          <w:sz w:val="28"/>
          <w:szCs w:val="28"/>
        </w:rPr>
        <w:t>виды разрешенного использования земельных участков, предельные (минимальные и (или) максималь</w:t>
      </w:r>
      <w:r w:rsidR="00247954"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ные) размеры земельных участков, </w:t>
      </w:r>
      <w:r w:rsidR="00A31475"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а также ограничения </w:t>
      </w:r>
      <w:r w:rsidR="00F42439"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="00A31475"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использования. </w:t>
      </w:r>
    </w:p>
    <w:p w:rsidR="000B3111" w:rsidRPr="00C913AC" w:rsidRDefault="000B3111" w:rsidP="000B31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13AC">
        <w:rPr>
          <w:rFonts w:ascii="Times New Roman" w:hAnsi="Times New Roman" w:cs="Times New Roman"/>
          <w:color w:val="000000"/>
          <w:sz w:val="28"/>
          <w:szCs w:val="28"/>
        </w:rPr>
        <w:t>Сведения обо всех территориальных зонах вносятся в Единый реестр недвижимости, на основании документов направляемых органами государственной власти и органами местного самоуправления</w:t>
      </w:r>
      <w:r w:rsidR="00DF6CE6" w:rsidRPr="00C913AC">
        <w:rPr>
          <w:rFonts w:ascii="Times New Roman" w:hAnsi="Times New Roman" w:cs="Times New Roman"/>
          <w:color w:val="000000"/>
          <w:sz w:val="28"/>
          <w:szCs w:val="28"/>
        </w:rPr>
        <w:t>, с</w:t>
      </w:r>
      <w:r w:rsidRPr="00C913AC">
        <w:rPr>
          <w:rFonts w:ascii="Times New Roman" w:hAnsi="Times New Roman" w:cs="Times New Roman"/>
          <w:color w:val="000000"/>
          <w:sz w:val="28"/>
          <w:szCs w:val="28"/>
        </w:rPr>
        <w:t>огласно федеральному закону «О государственной регистрации недвижимости» от 13.07.2015г. №218.</w:t>
      </w:r>
    </w:p>
    <w:p w:rsidR="00DA3205" w:rsidRPr="00C913AC" w:rsidRDefault="00DA3205" w:rsidP="00DA32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dst100681"/>
      <w:bookmarkStart w:id="1" w:name="_GoBack"/>
      <w:bookmarkEnd w:id="0"/>
      <w:bookmarkEnd w:id="1"/>
      <w:r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На земельные участки, расположенные в той или иной территориальной зоне накладываются определенные ограничения его использования, устанавливаемые </w:t>
      </w:r>
      <w:r w:rsidR="00210F5E" w:rsidRPr="00C913AC">
        <w:rPr>
          <w:rFonts w:ascii="Times New Roman" w:hAnsi="Times New Roman" w:cs="Times New Roman"/>
          <w:color w:val="000000"/>
          <w:sz w:val="28"/>
          <w:szCs w:val="28"/>
        </w:rPr>
        <w:t>органами государственной власти и органами местного самоуправления</w:t>
      </w:r>
      <w:r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2" w:name="dst69"/>
      <w:bookmarkEnd w:id="2"/>
    </w:p>
    <w:p w:rsidR="001E5E73" w:rsidRDefault="003708DE" w:rsidP="006D3D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</w:t>
      </w:r>
      <w:r w:rsidR="00C3260B"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видами разрешенного использования земельных участков, предельными (минимальными и (или) максимальными) размерами земельных участков можно в Градостроительных регламентах, утверждённых </w:t>
      </w:r>
      <w:r w:rsidR="00210F5E" w:rsidRPr="00C913AC">
        <w:rPr>
          <w:rFonts w:ascii="Times New Roman" w:hAnsi="Times New Roman" w:cs="Times New Roman"/>
          <w:color w:val="000000"/>
          <w:sz w:val="28"/>
          <w:szCs w:val="28"/>
        </w:rPr>
        <w:t>органами государственной власти и органами местного самоуправления</w:t>
      </w:r>
      <w:r w:rsidR="00C3260B" w:rsidRPr="00C913A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D3D3B" w:rsidRDefault="006D3D3B" w:rsidP="006D3D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3D3B" w:rsidRDefault="006D3D3B" w:rsidP="006D3D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3D3B" w:rsidRPr="00C913AC" w:rsidRDefault="006D3D3B" w:rsidP="006D3D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6D3D3B" w:rsidRPr="00C913AC" w:rsidSect="008C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4BEC"/>
    <w:multiLevelType w:val="multilevel"/>
    <w:tmpl w:val="E094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7BA9"/>
    <w:rsid w:val="000149F2"/>
    <w:rsid w:val="00045066"/>
    <w:rsid w:val="00071D9C"/>
    <w:rsid w:val="0008031C"/>
    <w:rsid w:val="000A2C3F"/>
    <w:rsid w:val="000B3111"/>
    <w:rsid w:val="00173DA2"/>
    <w:rsid w:val="001E5E73"/>
    <w:rsid w:val="001E7747"/>
    <w:rsid w:val="00210F5E"/>
    <w:rsid w:val="00217FE4"/>
    <w:rsid w:val="00247954"/>
    <w:rsid w:val="00271017"/>
    <w:rsid w:val="00304766"/>
    <w:rsid w:val="00362198"/>
    <w:rsid w:val="003708DE"/>
    <w:rsid w:val="00393768"/>
    <w:rsid w:val="003A172F"/>
    <w:rsid w:val="003C1BA9"/>
    <w:rsid w:val="003C3202"/>
    <w:rsid w:val="003D4A7E"/>
    <w:rsid w:val="003E31D3"/>
    <w:rsid w:val="00480579"/>
    <w:rsid w:val="004A05F4"/>
    <w:rsid w:val="004E6433"/>
    <w:rsid w:val="00551F5A"/>
    <w:rsid w:val="005B00DF"/>
    <w:rsid w:val="005C2C9E"/>
    <w:rsid w:val="00640E5E"/>
    <w:rsid w:val="006A68E8"/>
    <w:rsid w:val="006D3D3B"/>
    <w:rsid w:val="00735C43"/>
    <w:rsid w:val="00737735"/>
    <w:rsid w:val="00750320"/>
    <w:rsid w:val="007B4FF5"/>
    <w:rsid w:val="007E6C14"/>
    <w:rsid w:val="00843F22"/>
    <w:rsid w:val="008A56CF"/>
    <w:rsid w:val="008C0339"/>
    <w:rsid w:val="009E0B5C"/>
    <w:rsid w:val="009E20D1"/>
    <w:rsid w:val="00A13AF1"/>
    <w:rsid w:val="00A17BA9"/>
    <w:rsid w:val="00A31475"/>
    <w:rsid w:val="00A53E32"/>
    <w:rsid w:val="00AE7B6B"/>
    <w:rsid w:val="00B43034"/>
    <w:rsid w:val="00BF1205"/>
    <w:rsid w:val="00C138A2"/>
    <w:rsid w:val="00C3260B"/>
    <w:rsid w:val="00C414EF"/>
    <w:rsid w:val="00C638AD"/>
    <w:rsid w:val="00C86302"/>
    <w:rsid w:val="00C913AC"/>
    <w:rsid w:val="00C96082"/>
    <w:rsid w:val="00CE2E31"/>
    <w:rsid w:val="00DA3205"/>
    <w:rsid w:val="00DF6CE6"/>
    <w:rsid w:val="00E524A7"/>
    <w:rsid w:val="00E838A2"/>
    <w:rsid w:val="00ED6C8D"/>
    <w:rsid w:val="00F42439"/>
    <w:rsid w:val="00F55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43F22"/>
  </w:style>
  <w:style w:type="character" w:styleId="a3">
    <w:name w:val="Hyperlink"/>
    <w:basedOn w:val="a0"/>
    <w:uiPriority w:val="99"/>
    <w:unhideWhenUsed/>
    <w:rsid w:val="00843F22"/>
    <w:rPr>
      <w:color w:val="0000FF"/>
      <w:u w:val="single"/>
    </w:rPr>
  </w:style>
  <w:style w:type="character" w:styleId="a4">
    <w:name w:val="Strong"/>
    <w:basedOn w:val="a0"/>
    <w:uiPriority w:val="22"/>
    <w:qFormat/>
    <w:rsid w:val="00271017"/>
    <w:rPr>
      <w:b/>
      <w:bCs/>
    </w:rPr>
  </w:style>
  <w:style w:type="paragraph" w:styleId="a5">
    <w:name w:val="Normal (Web)"/>
    <w:basedOn w:val="a"/>
    <w:uiPriority w:val="99"/>
    <w:unhideWhenUsed/>
    <w:rsid w:val="00271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71017"/>
    <w:rPr>
      <w:i/>
      <w:iCs/>
    </w:rPr>
  </w:style>
  <w:style w:type="character" w:customStyle="1" w:styleId="blk">
    <w:name w:val="blk"/>
    <w:basedOn w:val="a0"/>
    <w:rsid w:val="003A172F"/>
  </w:style>
  <w:style w:type="paragraph" w:customStyle="1" w:styleId="ConsPlusNormal">
    <w:name w:val="ConsPlusNormal"/>
    <w:rsid w:val="001E5E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43F22"/>
  </w:style>
  <w:style w:type="character" w:styleId="a3">
    <w:name w:val="Hyperlink"/>
    <w:basedOn w:val="a0"/>
    <w:uiPriority w:val="99"/>
    <w:semiHidden/>
    <w:unhideWhenUsed/>
    <w:rsid w:val="00843F22"/>
    <w:rPr>
      <w:color w:val="0000FF"/>
      <w:u w:val="single"/>
    </w:rPr>
  </w:style>
  <w:style w:type="character" w:styleId="a4">
    <w:name w:val="Strong"/>
    <w:basedOn w:val="a0"/>
    <w:uiPriority w:val="22"/>
    <w:qFormat/>
    <w:rsid w:val="00271017"/>
    <w:rPr>
      <w:b/>
      <w:bCs/>
    </w:rPr>
  </w:style>
  <w:style w:type="paragraph" w:styleId="a5">
    <w:name w:val="Normal (Web)"/>
    <w:basedOn w:val="a"/>
    <w:uiPriority w:val="99"/>
    <w:unhideWhenUsed/>
    <w:rsid w:val="00271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71017"/>
    <w:rPr>
      <w:i/>
      <w:iCs/>
    </w:rPr>
  </w:style>
  <w:style w:type="character" w:customStyle="1" w:styleId="blk">
    <w:name w:val="blk"/>
    <w:basedOn w:val="a0"/>
    <w:rsid w:val="003A17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7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5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4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8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42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0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kondrateva_iv</cp:lastModifiedBy>
  <cp:revision>18</cp:revision>
  <cp:lastPrinted>2017-07-07T10:14:00Z</cp:lastPrinted>
  <dcterms:created xsi:type="dcterms:W3CDTF">2017-07-05T08:30:00Z</dcterms:created>
  <dcterms:modified xsi:type="dcterms:W3CDTF">2017-07-12T06:51:00Z</dcterms:modified>
</cp:coreProperties>
</file>