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CF135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17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CF135A">
        <w:rPr>
          <w:rFonts w:ascii="Arial" w:hAnsi="Arial" w:cs="Arial"/>
        </w:rPr>
        <w:t>на</w:t>
      </w:r>
      <w:r w:rsidR="00106706" w:rsidRPr="005E13FA">
        <w:rPr>
          <w:rFonts w:ascii="Arial" w:hAnsi="Arial" w:cs="Arial"/>
        </w:rPr>
        <w:t>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EA4B7C" w:rsidRPr="00EA4B7C">
        <w:rPr>
          <w:rFonts w:ascii="Arial" w:hAnsi="Arial" w:cs="Arial"/>
        </w:rPr>
        <w:t>1), изложив приложение № 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</w:t>
      </w:r>
    </w:p>
    <w:p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F77518" w:rsidRDefault="000059F6" w:rsidP="00CF135A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</w:t>
      </w:r>
      <w:r w:rsidR="00CF135A">
        <w:rPr>
          <w:rFonts w:ascii="Courier New" w:hAnsi="Courier New" w:cs="Courier New"/>
          <w:b w:val="0"/>
          <w:i w:val="0"/>
          <w:sz w:val="22"/>
          <w:szCs w:val="22"/>
        </w:rPr>
        <w:t>5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CF135A">
        <w:rPr>
          <w:rFonts w:ascii="Courier New" w:hAnsi="Courier New" w:cs="Courier New"/>
          <w:b w:val="0"/>
          <w:i w:val="0"/>
          <w:sz w:val="22"/>
          <w:szCs w:val="22"/>
        </w:rPr>
        <w:t>17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27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27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CF135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1089,6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F135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689,6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E57906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79" w:rsidRPr="000E18E5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1527F3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342F3A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6848,7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2009A0">
              <w:rPr>
                <w:rFonts w:ascii="Courier New" w:hAnsi="Courier New" w:cs="Courier New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2009A0" w:rsidRDefault="002009A0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2009A0">
              <w:rPr>
                <w:rFonts w:ascii="Courier New" w:hAnsi="Courier New" w:cs="Courier New"/>
              </w:rPr>
              <w:t>4959,5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1527F3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1. КРАТКАЯ ХАРАКТЕРИСТИКА СОСТОЯНИЯ СФЕРЫ РЕАЛИЗАЦИИ ПРОГРАММЫ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467E92">
        <w:rPr>
          <w:rFonts w:ascii="Arial" w:hAnsi="Arial" w:cs="Arial"/>
          <w:sz w:val="20"/>
          <w:szCs w:val="20"/>
        </w:rPr>
        <w:t>энергоэффективных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lastRenderedPageBreak/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</w:t>
      </w:r>
      <w:r w:rsidR="00856A79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856A79">
        <w:rPr>
          <w:rFonts w:ascii="Arial" w:hAnsi="Arial" w:cs="Arial"/>
          <w:sz w:val="20"/>
          <w:szCs w:val="20"/>
        </w:rPr>
        <w:t>7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ПРОГРАММЫ  И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467E92">
          <w:rPr>
            <w:rFonts w:ascii="Arial" w:hAnsi="Arial" w:cs="Arial"/>
            <w:sz w:val="20"/>
            <w:szCs w:val="20"/>
          </w:rPr>
          <w:t>приложении  №</w:t>
        </w:r>
        <w:proofErr w:type="gramEnd"/>
        <w:r w:rsidRPr="00467E92">
          <w:rPr>
            <w:rFonts w:ascii="Arial" w:hAnsi="Arial" w:cs="Arial"/>
            <w:sz w:val="20"/>
            <w:szCs w:val="20"/>
          </w:rPr>
          <w:t xml:space="preserve">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lastRenderedPageBreak/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доли ветхих инженерных сетей на 50%;</w:t>
      </w:r>
    </w:p>
    <w:p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достигнуть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</w:t>
      </w:r>
      <w:r w:rsidR="00856A79">
        <w:rPr>
          <w:rFonts w:ascii="Arial" w:hAnsi="Arial" w:cs="Arial"/>
          <w:sz w:val="20"/>
          <w:szCs w:val="20"/>
        </w:rPr>
        <w:t>льного образования к началу 2027</w:t>
      </w:r>
      <w:r w:rsidRPr="00467E92">
        <w:rPr>
          <w:rFonts w:ascii="Arial" w:hAnsi="Arial" w:cs="Arial"/>
          <w:sz w:val="20"/>
          <w:szCs w:val="20"/>
        </w:rPr>
        <w:t xml:space="preserve"> года в сравнении с базовым периодом 2014 года на 20%.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Тарминского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</w:rPr>
        <w:t>23</w:t>
      </w:r>
      <w:r w:rsidRPr="00F73F61">
        <w:rPr>
          <w:rFonts w:ascii="Arial" w:hAnsi="Arial" w:cs="Arial"/>
        </w:rPr>
        <w:t>-20</w:t>
      </w:r>
      <w:r w:rsidR="00856A79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>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56A79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856A79" w:rsidRPr="00F73F61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2027</w:t>
            </w:r>
          </w:p>
        </w:tc>
        <w:tc>
          <w:tcPr>
            <w:tcW w:w="993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97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1290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1527F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1915,8</w:t>
            </w:r>
          </w:p>
        </w:tc>
        <w:tc>
          <w:tcPr>
            <w:tcW w:w="97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527F3" w:rsidRDefault="001527F3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1915,8</w:t>
            </w:r>
          </w:p>
        </w:tc>
        <w:tc>
          <w:tcPr>
            <w:tcW w:w="1290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731DD3" w:rsidRDefault="000059F6" w:rsidP="000059F6">
      <w:pPr>
        <w:pageBreakBefore/>
        <w:jc w:val="center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lastRenderedPageBreak/>
        <w:t>Раздел 1.  ХАРАКТЕРИСТИКА СОСТОЯНИЯ СИСТЕМЫ КОММУНАЛЬНОЙ ИНФРАСТРУКТУРЫ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731DD3">
        <w:rPr>
          <w:rFonts w:ascii="Arial" w:hAnsi="Arial" w:cs="Arial"/>
          <w:sz w:val="16"/>
          <w:szCs w:val="16"/>
        </w:rPr>
        <w:t>затратно</w:t>
      </w:r>
      <w:proofErr w:type="spellEnd"/>
      <w:r w:rsidRPr="00731DD3">
        <w:rPr>
          <w:rFonts w:ascii="Arial" w:hAnsi="Arial" w:cs="Arial"/>
          <w:sz w:val="16"/>
          <w:szCs w:val="16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  <w:sz w:val="16"/>
          <w:szCs w:val="16"/>
        </w:rPr>
      </w:pPr>
      <w:r w:rsidRPr="00731DD3">
        <w:rPr>
          <w:rFonts w:ascii="Arial" w:hAnsi="Arial" w:cs="Arial"/>
          <w:spacing w:val="-4"/>
          <w:sz w:val="16"/>
          <w:szCs w:val="16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731DD3">
        <w:rPr>
          <w:rFonts w:ascii="Arial" w:hAnsi="Arial" w:cs="Arial"/>
          <w:spacing w:val="-4"/>
          <w:sz w:val="16"/>
          <w:szCs w:val="16"/>
        </w:rPr>
        <w:t>%,  котельные</w:t>
      </w:r>
      <w:proofErr w:type="gramEnd"/>
      <w:r w:rsidRPr="00731DD3">
        <w:rPr>
          <w:rFonts w:ascii="Arial" w:hAnsi="Arial" w:cs="Arial"/>
          <w:spacing w:val="-4"/>
          <w:sz w:val="16"/>
          <w:szCs w:val="16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В муниципальном образовании существует необходимость модернизации котельной. 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731DD3" w:rsidRDefault="000059F6" w:rsidP="000059F6">
      <w:pPr>
        <w:spacing w:line="244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731DD3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  <w:sz w:val="16"/>
          <w:szCs w:val="16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Раздел 2. ЦЕЛЬ И ЗАДАЧИ, ЦЕЛЕВЫЕ ПОКАЗАТЕЛИ, СРОКИ</w:t>
      </w:r>
      <w:r w:rsidRPr="00731DD3">
        <w:rPr>
          <w:rFonts w:ascii="Arial" w:hAnsi="Arial" w:cs="Arial"/>
          <w:sz w:val="16"/>
          <w:szCs w:val="16"/>
        </w:rPr>
        <w:br/>
        <w:t>РЕАЛИЗАЦИИ ПОДПРОГРАММЫ</w:t>
      </w:r>
    </w:p>
    <w:p w:rsidR="000059F6" w:rsidRPr="00731DD3" w:rsidRDefault="000059F6" w:rsidP="000059F6">
      <w:pPr>
        <w:jc w:val="both"/>
        <w:rPr>
          <w:rFonts w:ascii="Arial" w:hAnsi="Arial" w:cs="Arial"/>
          <w:b/>
          <w:sz w:val="16"/>
          <w:szCs w:val="16"/>
        </w:rPr>
      </w:pPr>
    </w:p>
    <w:p w:rsidR="000059F6" w:rsidRPr="00731DD3" w:rsidRDefault="000059F6" w:rsidP="000059F6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Целью подпрограммы </w:t>
      </w:r>
      <w:proofErr w:type="gramStart"/>
      <w:r w:rsidRPr="00731DD3">
        <w:rPr>
          <w:rFonts w:ascii="Arial" w:hAnsi="Arial" w:cs="Arial"/>
          <w:sz w:val="16"/>
          <w:szCs w:val="16"/>
        </w:rPr>
        <w:t>является  -</w:t>
      </w:r>
      <w:proofErr w:type="gramEnd"/>
      <w:r w:rsidRPr="00731DD3">
        <w:rPr>
          <w:rFonts w:ascii="Arial" w:hAnsi="Arial" w:cs="Arial"/>
          <w:sz w:val="16"/>
          <w:szCs w:val="16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731DD3" w:rsidRDefault="000059F6" w:rsidP="000059F6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731DD3">
        <w:rPr>
          <w:rFonts w:ascii="Arial" w:hAnsi="Arial" w:cs="Arial"/>
          <w:sz w:val="16"/>
          <w:szCs w:val="16"/>
        </w:rPr>
        <w:t>работы  объектов</w:t>
      </w:r>
      <w:proofErr w:type="gramEnd"/>
      <w:r w:rsidRPr="00731DD3">
        <w:rPr>
          <w:rFonts w:ascii="Arial" w:hAnsi="Arial" w:cs="Arial"/>
          <w:sz w:val="16"/>
          <w:szCs w:val="16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731DD3" w:rsidRDefault="000059F6" w:rsidP="000059F6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- процентная </w:t>
      </w:r>
      <w:proofErr w:type="gramStart"/>
      <w:r w:rsidRPr="00731DD3">
        <w:rPr>
          <w:rFonts w:ascii="Arial" w:hAnsi="Arial" w:cs="Arial"/>
          <w:sz w:val="16"/>
          <w:szCs w:val="16"/>
        </w:rPr>
        <w:t>доля  котельных</w:t>
      </w:r>
      <w:proofErr w:type="gramEnd"/>
      <w:r w:rsidRPr="00731DD3">
        <w:rPr>
          <w:rFonts w:ascii="Arial" w:hAnsi="Arial" w:cs="Arial"/>
          <w:sz w:val="16"/>
          <w:szCs w:val="16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731DD3" w:rsidRDefault="000059F6" w:rsidP="000059F6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731DD3">
        <w:rPr>
          <w:rFonts w:ascii="Arial" w:hAnsi="Arial" w:cs="Arial"/>
          <w:sz w:val="16"/>
          <w:szCs w:val="16"/>
        </w:rPr>
        <w:t>настоящей  подпрограмме</w:t>
      </w:r>
      <w:proofErr w:type="gramEnd"/>
      <w:r w:rsidRPr="00731DD3">
        <w:rPr>
          <w:rFonts w:ascii="Arial" w:hAnsi="Arial" w:cs="Arial"/>
          <w:sz w:val="16"/>
          <w:szCs w:val="16"/>
        </w:rPr>
        <w:t>.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 xml:space="preserve">Срок </w:t>
      </w:r>
      <w:proofErr w:type="gramStart"/>
      <w:r w:rsidRPr="00731DD3">
        <w:rPr>
          <w:rFonts w:ascii="Arial" w:hAnsi="Arial" w:cs="Arial"/>
          <w:sz w:val="16"/>
          <w:szCs w:val="16"/>
        </w:rPr>
        <w:t>реализации  муниципальной</w:t>
      </w:r>
      <w:proofErr w:type="gramEnd"/>
      <w:r w:rsidRPr="00731DD3">
        <w:rPr>
          <w:rFonts w:ascii="Arial" w:hAnsi="Arial" w:cs="Arial"/>
          <w:sz w:val="16"/>
          <w:szCs w:val="16"/>
        </w:rPr>
        <w:t xml:space="preserve"> подпрограммы: 20</w:t>
      </w:r>
      <w:r w:rsidR="00856A79" w:rsidRPr="00731DD3">
        <w:rPr>
          <w:rFonts w:ascii="Arial" w:hAnsi="Arial" w:cs="Arial"/>
          <w:sz w:val="16"/>
          <w:szCs w:val="16"/>
        </w:rPr>
        <w:t>23</w:t>
      </w:r>
      <w:r w:rsidRPr="00731DD3">
        <w:rPr>
          <w:rFonts w:ascii="Arial" w:hAnsi="Arial" w:cs="Arial"/>
          <w:sz w:val="16"/>
          <w:szCs w:val="16"/>
        </w:rPr>
        <w:t xml:space="preserve"> – 202</w:t>
      </w:r>
      <w:r w:rsidR="00856A79" w:rsidRPr="00731DD3">
        <w:rPr>
          <w:rFonts w:ascii="Arial" w:hAnsi="Arial" w:cs="Arial"/>
          <w:sz w:val="16"/>
          <w:szCs w:val="16"/>
        </w:rPr>
        <w:t>7</w:t>
      </w:r>
      <w:r w:rsidRPr="00731DD3">
        <w:rPr>
          <w:rFonts w:ascii="Arial" w:hAnsi="Arial" w:cs="Arial"/>
          <w:sz w:val="16"/>
          <w:szCs w:val="16"/>
        </w:rPr>
        <w:t xml:space="preserve"> годы.</w:t>
      </w:r>
    </w:p>
    <w:p w:rsidR="000059F6" w:rsidRPr="00731DD3" w:rsidRDefault="000059F6" w:rsidP="000059F6">
      <w:pPr>
        <w:jc w:val="both"/>
        <w:rPr>
          <w:rFonts w:ascii="Arial" w:hAnsi="Arial" w:cs="Arial"/>
          <w:b/>
          <w:sz w:val="16"/>
          <w:szCs w:val="16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Раздел 3. ПРАВОВОЕ РЕГУЛИРОВАНИЕ ПОДПРОГРАММЫ</w:t>
      </w:r>
    </w:p>
    <w:p w:rsidR="000059F6" w:rsidRPr="00731DD3" w:rsidRDefault="000059F6" w:rsidP="000059F6">
      <w:pPr>
        <w:jc w:val="both"/>
        <w:rPr>
          <w:rFonts w:ascii="Arial" w:hAnsi="Arial" w:cs="Arial"/>
          <w:b/>
          <w:sz w:val="16"/>
          <w:szCs w:val="16"/>
        </w:rPr>
      </w:pP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Меры государственного регулирования определены следующими нормативно-правовыми актами: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1. Федеральный закон от 06.10.2003г. №131-ФЗ «Об общих принципах организации местного самоуправления в Российской Федерации.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2. Федеральный закон от 30.12.2004 г. №210-ФЗ «Об основах регулирования тарифов организаций коммунального комплекса».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color w:val="000000"/>
          <w:sz w:val="16"/>
          <w:szCs w:val="16"/>
        </w:rPr>
        <w:t>3. Федеральный закон от 27.07.2010 г. №190-ФЗ «О теплоснабжении»;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4. Постановление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Pr="00731DD3" w:rsidRDefault="000059F6" w:rsidP="00731D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5. Приказ Минэнерго России от 12.03.2013 №103 «Об утверждении Правил оценки готовности к отопительному периоду».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Раздел 4. РЕСУРСНОЕ ОБЕСПЕЧЕНИЕ И СИСТЕМА МЕРОПРИЯТИЙ ПОДПРОГРАММЫ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16"/>
          <w:szCs w:val="16"/>
        </w:rPr>
      </w:pP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Подпрограмма реализуется в соответствии с ресурсным обеспечением и системой мероприятий, представленных в приложении №2 к подпрограмме</w:t>
      </w:r>
      <w:r w:rsidRPr="00731DD3">
        <w:rPr>
          <w:rFonts w:ascii="Arial" w:hAnsi="Arial" w:cs="Arial"/>
          <w:color w:val="0000FF"/>
          <w:sz w:val="16"/>
          <w:szCs w:val="16"/>
        </w:rPr>
        <w:t>.</w:t>
      </w:r>
      <w:r w:rsidRPr="00731DD3">
        <w:rPr>
          <w:rFonts w:ascii="Arial" w:hAnsi="Arial" w:cs="Arial"/>
          <w:sz w:val="16"/>
          <w:szCs w:val="16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Система мероприятий подпрограммы включает в себя: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731DD3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Раздел 5. ОЖИДАЕМЫЕ РЕЗУЛЬТАТЫ РЕАЛИЗАЦИИ ПОДПРОГРАММЫ</w:t>
      </w: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Реализация муниципальной подпрограммы позволит обеспечить: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1. Ежегодное получение актов готовности на все котельные муниципального образования (100%).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31DD3">
        <w:rPr>
          <w:rFonts w:ascii="Arial" w:hAnsi="Arial" w:cs="Arial"/>
          <w:sz w:val="16"/>
          <w:szCs w:val="16"/>
        </w:rPr>
        <w:t>2. Обеспечение к началу 202</w:t>
      </w:r>
      <w:r w:rsidR="00856A79" w:rsidRPr="00731DD3">
        <w:rPr>
          <w:rFonts w:ascii="Arial" w:hAnsi="Arial" w:cs="Arial"/>
          <w:sz w:val="16"/>
          <w:szCs w:val="16"/>
        </w:rPr>
        <w:t>8</w:t>
      </w:r>
      <w:r w:rsidRPr="00731DD3">
        <w:rPr>
          <w:rFonts w:ascii="Arial" w:hAnsi="Arial" w:cs="Arial"/>
          <w:sz w:val="16"/>
          <w:szCs w:val="16"/>
        </w:rPr>
        <w:t xml:space="preserve"> года снижения доли ветхих инженерных сетей на 15%.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rPr>
          <w:sz w:val="16"/>
          <w:szCs w:val="16"/>
        </w:rPr>
        <w:sectPr w:rsidR="000059F6" w:rsidRPr="00731DD3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</w:t>
      </w:r>
      <w:r w:rsidR="00566CBE" w:rsidRPr="00566CBE">
        <w:rPr>
          <w:rFonts w:ascii="Arial" w:hAnsi="Arial" w:cs="Arial"/>
          <w:b/>
        </w:rPr>
        <w:t>2023-2027</w:t>
      </w:r>
      <w:r w:rsidR="00971F84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52"/>
        <w:gridCol w:w="5781"/>
        <w:gridCol w:w="841"/>
        <w:gridCol w:w="1384"/>
        <w:gridCol w:w="236"/>
        <w:gridCol w:w="2123"/>
        <w:gridCol w:w="969"/>
        <w:gridCol w:w="832"/>
        <w:gridCol w:w="969"/>
        <w:gridCol w:w="963"/>
      </w:tblGrid>
      <w:tr w:rsidR="00856A79" w:rsidRPr="00D041A2" w:rsidTr="00856A79">
        <w:trPr>
          <w:trHeight w:val="20"/>
        </w:trPr>
        <w:tc>
          <w:tcPr>
            <w:tcW w:w="122" w:type="pct"/>
            <w:vMerge w:val="restart"/>
          </w:tcPr>
          <w:p w:rsidR="00856A79" w:rsidRPr="00D041A2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77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11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0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77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011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856A79" w:rsidRPr="00D041A2" w:rsidTr="00856A79">
        <w:trPr>
          <w:trHeight w:val="20"/>
        </w:trPr>
        <w:tc>
          <w:tcPr>
            <w:tcW w:w="4047" w:type="pct"/>
            <w:gridSpan w:val="8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4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nil"/>
            </w:tcBorders>
          </w:tcPr>
          <w:p w:rsidR="00856A79" w:rsidRPr="00D041A2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90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nil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769"/>
        <w:gridCol w:w="769"/>
        <w:gridCol w:w="119"/>
        <w:gridCol w:w="1980"/>
        <w:gridCol w:w="803"/>
        <w:gridCol w:w="513"/>
        <w:gridCol w:w="1432"/>
        <w:gridCol w:w="386"/>
        <w:gridCol w:w="791"/>
        <w:gridCol w:w="222"/>
        <w:gridCol w:w="168"/>
        <w:gridCol w:w="771"/>
        <w:gridCol w:w="67"/>
        <w:gridCol w:w="827"/>
        <w:gridCol w:w="755"/>
        <w:gridCol w:w="793"/>
        <w:gridCol w:w="793"/>
        <w:gridCol w:w="990"/>
        <w:gridCol w:w="540"/>
        <w:gridCol w:w="222"/>
      </w:tblGrid>
      <w:tr w:rsidR="00856A79" w:rsidRPr="00EA00C7" w:rsidTr="00856A79">
        <w:trPr>
          <w:gridAfter w:val="2"/>
          <w:wAfter w:w="264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2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</w:t>
            </w:r>
            <w:r>
              <w:rPr>
                <w:rFonts w:ascii="Arial" w:hAnsi="Arial" w:cs="Arial"/>
                <w:b/>
                <w:bCs/>
              </w:rPr>
              <w:t>МУНАЛЬНОЙ ИНФРАСТРУКТУРЫ" НА 2023</w:t>
            </w:r>
            <w:r w:rsidRPr="00EA00C7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856A79" w:rsidRPr="00EA00C7" w:rsidTr="00856A7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6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250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2027г.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8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6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6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3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</w:t>
            </w:r>
            <w:r w:rsidR="00856A79"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856A79">
        <w:trPr>
          <w:gridAfter w:val="3"/>
          <w:wAfter w:w="606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1915</w:t>
            </w:r>
            <w:r w:rsidR="00856A79"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,8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856A79">
        <w:trPr>
          <w:gridAfter w:val="3"/>
          <w:wAfter w:w="606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3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</w:t>
      </w:r>
      <w:r w:rsidR="00856A79">
        <w:rPr>
          <w:rFonts w:ascii="Arial" w:hAnsi="Arial" w:cs="Arial"/>
        </w:rPr>
        <w:t>23</w:t>
      </w:r>
      <w:r w:rsidR="00971F84">
        <w:rPr>
          <w:rFonts w:ascii="Arial" w:hAnsi="Arial" w:cs="Arial"/>
        </w:rPr>
        <w:t>-</w:t>
      </w:r>
      <w:r w:rsidR="00856A79">
        <w:rPr>
          <w:rFonts w:ascii="Arial" w:hAnsi="Arial" w:cs="Arial"/>
        </w:rPr>
        <w:t>2027</w:t>
      </w:r>
      <w:r w:rsidR="00971F84">
        <w:rPr>
          <w:rFonts w:ascii="Arial" w:hAnsi="Arial" w:cs="Arial"/>
        </w:rPr>
        <w:t xml:space="preserve">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856A79" w:rsidRPr="00F73F61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Раздел 1.  ХАРАКТЕРИСТИКА СИТУАЦИИ В СФЕРЕ ЭНЕРГОСБЕРЕЖЕНИЯ </w:t>
      </w:r>
    </w:p>
    <w:p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pacing w:val="4"/>
          <w:sz w:val="20"/>
          <w:szCs w:val="20"/>
        </w:rPr>
        <w:t xml:space="preserve">Подпрограмма </w:t>
      </w:r>
      <w:r w:rsidRPr="00467E92">
        <w:rPr>
          <w:rFonts w:ascii="Arial" w:hAnsi="Arial" w:cs="Arial"/>
          <w:sz w:val="20"/>
          <w:szCs w:val="20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467E92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2.  ЦЕЛЬ И ЗАДАЧИ, ЦЕЛЕВЫЕ ПОКАЗАТЕЛИ, СРОКИ</w:t>
      </w:r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РЕАЛИЗАЦИИ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Целью подпрограммы является - р</w:t>
      </w:r>
      <w:r w:rsidRPr="00467E92">
        <w:rPr>
          <w:rFonts w:ascii="Arial" w:hAnsi="Arial" w:cs="Arial"/>
          <w:spacing w:val="-4"/>
          <w:sz w:val="20"/>
          <w:szCs w:val="20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467E92">
        <w:rPr>
          <w:rFonts w:ascii="Arial" w:hAnsi="Arial" w:cs="Arial"/>
          <w:sz w:val="20"/>
          <w:szCs w:val="20"/>
        </w:rPr>
        <w:t>.</w:t>
      </w:r>
    </w:p>
    <w:p w:rsidR="000059F6" w:rsidRPr="00467E92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467E92">
        <w:rPr>
          <w:rFonts w:ascii="Arial" w:hAnsi="Arial" w:cs="Arial"/>
          <w:spacing w:val="-4"/>
          <w:sz w:val="20"/>
          <w:szCs w:val="20"/>
        </w:rPr>
        <w:t>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Достижение выполнения цели подпрограммы будет характеризоваться: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>-20</w:t>
      </w:r>
      <w:r w:rsidR="00451635">
        <w:rPr>
          <w:rFonts w:ascii="Arial" w:hAnsi="Arial" w:cs="Arial"/>
          <w:sz w:val="20"/>
          <w:szCs w:val="20"/>
        </w:rPr>
        <w:t>27</w:t>
      </w:r>
      <w:r w:rsidRPr="00467E92">
        <w:rPr>
          <w:rFonts w:ascii="Arial" w:hAnsi="Arial" w:cs="Arial"/>
          <w:sz w:val="20"/>
          <w:szCs w:val="20"/>
        </w:rPr>
        <w:t xml:space="preserve"> годы представлены в приложении № 1 к настоящей подпрограмме. 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Срок реализации муниципальной подпрограммы: 20</w:t>
      </w:r>
      <w:r w:rsidR="00451635">
        <w:rPr>
          <w:rFonts w:ascii="Arial" w:hAnsi="Arial" w:cs="Arial"/>
          <w:sz w:val="20"/>
          <w:szCs w:val="20"/>
        </w:rPr>
        <w:t>23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451635">
        <w:rPr>
          <w:rFonts w:ascii="Arial" w:hAnsi="Arial" w:cs="Arial"/>
          <w:sz w:val="20"/>
          <w:szCs w:val="20"/>
        </w:rPr>
        <w:t>7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3. ПРАВОВОЕ РЕГУЛИРОВАНИЕ ПОДПРОГРАММЫ</w:t>
      </w:r>
    </w:p>
    <w:p w:rsidR="000059F6" w:rsidRPr="00467E92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государственного регулирования определены следующими нормативно-правовыми актами: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467E92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2. Федеральный закон от 23.11.2009 г. № 261-ФЗ «Об энергосбережении и о повышении энергетической эффективности,</w:t>
      </w:r>
      <w:r w:rsidRPr="00467E92">
        <w:rPr>
          <w:rFonts w:ascii="Arial" w:hAnsi="Arial" w:cs="Arial"/>
          <w:spacing w:val="-2"/>
          <w:sz w:val="20"/>
          <w:szCs w:val="20"/>
        </w:rPr>
        <w:t xml:space="preserve"> и о внесении изменений в отдельные законодательные акты </w:t>
      </w:r>
      <w:r w:rsidRPr="00467E92">
        <w:rPr>
          <w:rFonts w:ascii="Arial" w:hAnsi="Arial" w:cs="Arial"/>
          <w:sz w:val="20"/>
          <w:szCs w:val="20"/>
        </w:rPr>
        <w:t>Российской Федерации</w:t>
      </w:r>
      <w:r w:rsidRPr="00467E92">
        <w:rPr>
          <w:rFonts w:ascii="Arial" w:hAnsi="Arial" w:cs="Arial"/>
          <w:spacing w:val="-2"/>
          <w:sz w:val="20"/>
          <w:szCs w:val="20"/>
        </w:rPr>
        <w:t>».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4. РЕСУРСНОЕ ОБЕСПЕЧЕНИЕ И СИСТЕМА МЕРОПРИЯТИЙ ПОДПРОГРАММЫ</w:t>
      </w: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467E92">
        <w:rPr>
          <w:rFonts w:ascii="Arial" w:hAnsi="Arial" w:cs="Arial"/>
          <w:color w:val="0000FF"/>
          <w:sz w:val="20"/>
          <w:szCs w:val="20"/>
        </w:rPr>
        <w:t>.</w:t>
      </w:r>
      <w:r w:rsidRPr="00467E92">
        <w:rPr>
          <w:rFonts w:ascii="Arial" w:hAnsi="Arial" w:cs="Arial"/>
          <w:sz w:val="20"/>
          <w:szCs w:val="20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Раздел 5. ОЖИДАЕМЫЕ РЕЗУЛЬТАТЫ РЕАЛИЗАЦИИ ПОДПРОГРАММЫ</w:t>
      </w:r>
    </w:p>
    <w:p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муниципальной подпрограммы позволит обеспечить:</w:t>
      </w:r>
    </w:p>
    <w:p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к началу 202</w:t>
      </w:r>
      <w:r w:rsidR="00451635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 xml:space="preserve">НА </w:t>
      </w:r>
      <w:r w:rsidR="00566CBE" w:rsidRPr="00566CBE">
        <w:rPr>
          <w:rFonts w:ascii="Arial" w:hAnsi="Arial" w:cs="Arial"/>
        </w:rPr>
        <w:t>2023-2027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823"/>
        <w:gridCol w:w="973"/>
        <w:gridCol w:w="920"/>
        <w:gridCol w:w="1458"/>
        <w:gridCol w:w="1656"/>
        <w:gridCol w:w="866"/>
        <w:gridCol w:w="1322"/>
        <w:gridCol w:w="1337"/>
      </w:tblGrid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Merge w:val="restart"/>
          </w:tcPr>
          <w:p w:rsidR="00451635" w:rsidRPr="00342773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451635" w:rsidRPr="00342773" w:rsidTr="00451635">
        <w:trPr>
          <w:trHeight w:val="20"/>
        </w:trPr>
        <w:tc>
          <w:tcPr>
            <w:tcW w:w="3248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:rsidR="00451635" w:rsidRPr="00342773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560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447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66"/>
        <w:gridCol w:w="3439"/>
        <w:gridCol w:w="1674"/>
        <w:gridCol w:w="2161"/>
        <w:gridCol w:w="1211"/>
        <w:gridCol w:w="823"/>
        <w:gridCol w:w="1141"/>
        <w:gridCol w:w="1556"/>
        <w:gridCol w:w="1208"/>
        <w:gridCol w:w="1056"/>
      </w:tblGrid>
      <w:tr w:rsidR="00451635" w:rsidRPr="00755EB8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635" w:rsidRPr="00D50053" w:rsidRDefault="00451635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2027г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3C2BCD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3C2BCD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C905B9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905B9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C905B9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C905B9" w:rsidRDefault="003921F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994,6</w:t>
            </w:r>
          </w:p>
        </w:tc>
        <w:tc>
          <w:tcPr>
            <w:tcW w:w="851" w:type="dxa"/>
          </w:tcPr>
          <w:p w:rsidR="004C2EC8" w:rsidRPr="00C905B9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C905B9" w:rsidRDefault="00C905B9" w:rsidP="00C905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4C2EC8" w:rsidRPr="00C905B9" w:rsidRDefault="003921F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594,6</w:t>
            </w:r>
          </w:p>
        </w:tc>
        <w:tc>
          <w:tcPr>
            <w:tcW w:w="855" w:type="dxa"/>
          </w:tcPr>
          <w:p w:rsidR="004C2EC8" w:rsidRPr="00C905B9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553,5</w:t>
            </w:r>
          </w:p>
        </w:tc>
        <w:tc>
          <w:tcPr>
            <w:tcW w:w="851" w:type="dxa"/>
          </w:tcPr>
          <w:p w:rsidR="00B20033" w:rsidRPr="00C905B9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C905B9"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B20033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153,5</w:t>
            </w:r>
          </w:p>
        </w:tc>
        <w:tc>
          <w:tcPr>
            <w:tcW w:w="855" w:type="dxa"/>
          </w:tcPr>
          <w:p w:rsidR="00B20033" w:rsidRPr="00C905B9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3C2BCD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3C2BCD" w:rsidRPr="00D041A2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3C2BCD" w:rsidRPr="00C905B9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2027г.</w:t>
            </w:r>
          </w:p>
        </w:tc>
        <w:tc>
          <w:tcPr>
            <w:tcW w:w="1260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551,8</w:t>
            </w:r>
          </w:p>
        </w:tc>
        <w:tc>
          <w:tcPr>
            <w:tcW w:w="851" w:type="dxa"/>
          </w:tcPr>
          <w:p w:rsidR="003C2BCD" w:rsidRPr="00C905B9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3C2BCD" w:rsidRPr="00C905B9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3C2BCD" w:rsidRPr="00C905B9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151,8</w:t>
            </w:r>
          </w:p>
        </w:tc>
        <w:tc>
          <w:tcPr>
            <w:tcW w:w="855" w:type="dxa"/>
          </w:tcPr>
          <w:p w:rsidR="003C2BCD" w:rsidRPr="00C905B9" w:rsidRDefault="003C2BCD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905B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C905B9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57621A" w:rsidRDefault="003921F7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3837,9</w:t>
            </w:r>
          </w:p>
        </w:tc>
        <w:tc>
          <w:tcPr>
            <w:tcW w:w="851" w:type="dxa"/>
          </w:tcPr>
          <w:p w:rsidR="000059F6" w:rsidRPr="0057621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57621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57621A">
              <w:rPr>
                <w:rFonts w:ascii="Courier New" w:hAnsi="Courier New" w:cs="Courier New"/>
                <w:sz w:val="20"/>
                <w:szCs w:val="20"/>
              </w:rPr>
              <w:t>1600,0</w:t>
            </w:r>
          </w:p>
        </w:tc>
        <w:tc>
          <w:tcPr>
            <w:tcW w:w="1417" w:type="dxa"/>
          </w:tcPr>
          <w:p w:rsidR="000059F6" w:rsidRPr="0057621A" w:rsidRDefault="003921F7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2237,9</w:t>
            </w:r>
          </w:p>
        </w:tc>
        <w:tc>
          <w:tcPr>
            <w:tcW w:w="855" w:type="dxa"/>
          </w:tcPr>
          <w:p w:rsidR="000059F6" w:rsidRPr="00C905B9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905B9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3C2BCD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3C2BCD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- </w:t>
            </w:r>
            <w:r w:rsidRPr="003C2BCD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3C2BCD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3C2BCD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3C2BCD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3C2BCD">
              <w:rPr>
                <w:rFonts w:ascii="Courier New" w:hAnsi="Courier New" w:cs="Courier New"/>
                <w:sz w:val="20"/>
                <w:szCs w:val="20"/>
              </w:rPr>
              <w:t>4. Наличие свидетельства о государственной регистрации права на земельный участок для размещения площадок временного хранения отходов.</w:t>
            </w:r>
            <w:r w:rsidRPr="003C2BCD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731DD3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z w:val="20"/>
          <w:szCs w:val="20"/>
          <w:shd w:val="clear" w:color="auto" w:fill="FFFFFF"/>
        </w:rPr>
      </w:pPr>
      <w:r w:rsidRPr="00731DD3">
        <w:rPr>
          <w:rFonts w:ascii="Arial" w:hAnsi="Arial" w:cs="Arial"/>
          <w:sz w:val="20"/>
          <w:szCs w:val="20"/>
        </w:rPr>
        <w:t xml:space="preserve">Раздел 1.  </w:t>
      </w:r>
      <w:r w:rsidRPr="00731DD3">
        <w:rPr>
          <w:rFonts w:ascii="Arial" w:hAnsi="Arial" w:cs="Arial"/>
          <w:kern w:val="1"/>
          <w:sz w:val="20"/>
          <w:szCs w:val="20"/>
        </w:rPr>
        <w:t>ХАРАКТЕРИСТИКА ТЕКУЩ</w:t>
      </w:r>
      <w:r w:rsidRPr="00731DD3">
        <w:rPr>
          <w:rFonts w:ascii="Arial" w:hAnsi="Arial" w:cs="Arial"/>
          <w:kern w:val="1"/>
          <w:sz w:val="20"/>
          <w:szCs w:val="20"/>
          <w:shd w:val="clear" w:color="auto" w:fill="FFFFFF"/>
        </w:rPr>
        <w:t>ЕГО СОСТОЯНИЯ СФЕРЫ РЕАЛИЗАЦИИ ПОДПРОГРАММЫ</w:t>
      </w:r>
    </w:p>
    <w:p w:rsidR="000059F6" w:rsidRPr="00731DD3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z w:val="20"/>
          <w:szCs w:val="20"/>
          <w:shd w:val="clear" w:color="auto" w:fill="FFFFFF"/>
        </w:rPr>
      </w:pPr>
    </w:p>
    <w:p w:rsidR="000059F6" w:rsidRPr="00731DD3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Благоустройство территории Тарминского</w:t>
      </w:r>
      <w:r w:rsidRPr="00731DD3">
        <w:rPr>
          <w:rFonts w:ascii="Arial" w:hAnsi="Arial" w:cs="Arial"/>
          <w:color w:val="0000FF"/>
          <w:sz w:val="20"/>
          <w:szCs w:val="20"/>
        </w:rPr>
        <w:t xml:space="preserve"> </w:t>
      </w:r>
      <w:r w:rsidRPr="00731DD3">
        <w:rPr>
          <w:rFonts w:ascii="Arial" w:hAnsi="Arial" w:cs="Arial"/>
          <w:sz w:val="20"/>
          <w:szCs w:val="20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731DD3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Основная часть дорог муниципального образования требуют текущий ремонт. </w:t>
      </w:r>
    </w:p>
    <w:p w:rsidR="000059F6" w:rsidRPr="00731DD3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</w:t>
      </w:r>
      <w:r w:rsidRPr="00731DD3">
        <w:rPr>
          <w:rFonts w:ascii="Arial" w:hAnsi="Arial" w:cs="Arial"/>
          <w:sz w:val="20"/>
          <w:szCs w:val="20"/>
        </w:rPr>
        <w:lastRenderedPageBreak/>
        <w:t xml:space="preserve">детских игровых площадок или отдельных малых архитектурных форм. </w:t>
      </w:r>
    </w:p>
    <w:p w:rsidR="000059F6" w:rsidRPr="00731DD3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731DD3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731DD3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731DD3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Раздел 2.  ЦЕЛЬ И ЗАДАЧИ, ЦЕЛЕВЫЕ ПОКАЗАТЕЛИ, СРОКИ</w:t>
      </w:r>
      <w:r w:rsidRPr="00731DD3">
        <w:rPr>
          <w:rFonts w:ascii="Arial" w:hAnsi="Arial" w:cs="Arial"/>
          <w:b/>
          <w:sz w:val="20"/>
          <w:szCs w:val="20"/>
        </w:rPr>
        <w:t xml:space="preserve"> </w:t>
      </w:r>
      <w:r w:rsidRPr="00731DD3">
        <w:rPr>
          <w:rFonts w:ascii="Arial" w:hAnsi="Arial" w:cs="Arial"/>
          <w:sz w:val="20"/>
          <w:szCs w:val="20"/>
        </w:rPr>
        <w:t>РЕАЛИЗАЦИИ ПОДПРОГРАММЫ</w:t>
      </w:r>
    </w:p>
    <w:p w:rsidR="000059F6" w:rsidRPr="00731DD3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731DD3" w:rsidRDefault="000059F6" w:rsidP="000059F6">
      <w:pPr>
        <w:widowControl w:val="0"/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731DD3" w:rsidRDefault="000059F6" w:rsidP="000059F6">
      <w:pPr>
        <w:widowControl w:val="0"/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Достижение цели подпрограммы возможно посредством решения задачи по повышению уровня жизни населения Тарминского МО.</w:t>
      </w:r>
    </w:p>
    <w:p w:rsidR="000059F6" w:rsidRPr="00731DD3" w:rsidRDefault="000059F6" w:rsidP="000059F6">
      <w:pPr>
        <w:widowControl w:val="0"/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731DD3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- процент охвата территории населённых пунктов сетями наружного освещения; </w:t>
      </w:r>
    </w:p>
    <w:p w:rsidR="000059F6" w:rsidRPr="00731DD3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731DD3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731DD3" w:rsidRDefault="000059F6" w:rsidP="000059F6">
      <w:pPr>
        <w:widowControl w:val="0"/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Сведения о составе и значениях целевых показателей и сведения для расчёта целевых показателей представлены в приложении №1 к настоящей   подпрограмме.</w:t>
      </w:r>
    </w:p>
    <w:p w:rsidR="000059F6" w:rsidRPr="00731DD3" w:rsidRDefault="000059F6" w:rsidP="000059F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Срок реализации муниципальной подпрограммы: 20</w:t>
      </w:r>
      <w:r w:rsidR="00E21F51" w:rsidRPr="00731DD3">
        <w:rPr>
          <w:rFonts w:ascii="Arial" w:hAnsi="Arial" w:cs="Arial"/>
          <w:sz w:val="20"/>
          <w:szCs w:val="20"/>
        </w:rPr>
        <w:t>23</w:t>
      </w:r>
      <w:r w:rsidRPr="00731DD3">
        <w:rPr>
          <w:rFonts w:ascii="Arial" w:hAnsi="Arial" w:cs="Arial"/>
          <w:sz w:val="20"/>
          <w:szCs w:val="20"/>
        </w:rPr>
        <w:t xml:space="preserve"> – 202</w:t>
      </w:r>
      <w:r w:rsidR="00E21F51" w:rsidRPr="00731DD3">
        <w:rPr>
          <w:rFonts w:ascii="Arial" w:hAnsi="Arial" w:cs="Arial"/>
          <w:sz w:val="20"/>
          <w:szCs w:val="20"/>
        </w:rPr>
        <w:t>7</w:t>
      </w:r>
      <w:r w:rsidRPr="00731DD3">
        <w:rPr>
          <w:rFonts w:ascii="Arial" w:hAnsi="Arial" w:cs="Arial"/>
          <w:sz w:val="20"/>
          <w:szCs w:val="20"/>
        </w:rPr>
        <w:t xml:space="preserve"> годы.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Раздел 3. ПРАВОВОЕ РЕГУЛИРОВАНИЕ ПОДПРОГРАММЫ</w:t>
      </w:r>
    </w:p>
    <w:p w:rsidR="000059F6" w:rsidRPr="00731DD3" w:rsidRDefault="000059F6" w:rsidP="000059F6">
      <w:pPr>
        <w:jc w:val="both"/>
        <w:rPr>
          <w:rFonts w:ascii="Arial" w:hAnsi="Arial" w:cs="Arial"/>
          <w:b/>
          <w:sz w:val="20"/>
          <w:szCs w:val="20"/>
        </w:rPr>
      </w:pP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Раздел 4. РЕСУРСНОЕ ОБЕСПЕЧЕНИЕ И СИСТЕМА МЕРОПРИЯТИЙ ПОДПРОГРАММЫ</w:t>
      </w: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0"/>
          <w:szCs w:val="20"/>
        </w:rPr>
      </w:pP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 w:rsidRPr="00731DD3">
          <w:rPr>
            <w:rFonts w:ascii="Arial" w:hAnsi="Arial" w:cs="Arial"/>
            <w:sz w:val="20"/>
            <w:szCs w:val="20"/>
          </w:rPr>
          <w:t>приложении  №</w:t>
        </w:r>
        <w:proofErr w:type="gramEnd"/>
        <w:r w:rsidRPr="00731DD3">
          <w:rPr>
            <w:rFonts w:ascii="Arial" w:hAnsi="Arial" w:cs="Arial"/>
            <w:sz w:val="20"/>
            <w:szCs w:val="20"/>
          </w:rPr>
          <w:t xml:space="preserve">2 </w:t>
        </w:r>
      </w:hyperlink>
      <w:r w:rsidRPr="00731DD3">
        <w:rPr>
          <w:rFonts w:ascii="Arial" w:hAnsi="Arial" w:cs="Arial"/>
          <w:sz w:val="20"/>
          <w:szCs w:val="20"/>
        </w:rPr>
        <w:t xml:space="preserve">к настоящей подпрограмме. </w:t>
      </w:r>
    </w:p>
    <w:p w:rsidR="000059F6" w:rsidRPr="00731DD3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731DD3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Раздел 5. ОЖИДАЕМЫЕ РЕЗУЛЬТАТЫ РЕАЛИЗАЦИИ ПОДПРОГРАММЫ</w:t>
      </w:r>
    </w:p>
    <w:p w:rsidR="000059F6" w:rsidRPr="00731DD3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731DD3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Реализация муниципальной подпрограммы позволит обеспечить к началу 202</w:t>
      </w:r>
      <w:r w:rsidR="00E21F51" w:rsidRPr="00731DD3">
        <w:rPr>
          <w:rFonts w:ascii="Arial" w:hAnsi="Arial" w:cs="Arial"/>
          <w:sz w:val="20"/>
          <w:szCs w:val="20"/>
        </w:rPr>
        <w:t xml:space="preserve">7 </w:t>
      </w:r>
      <w:r w:rsidRPr="00731DD3">
        <w:rPr>
          <w:rFonts w:ascii="Arial" w:hAnsi="Arial" w:cs="Arial"/>
          <w:sz w:val="20"/>
          <w:szCs w:val="20"/>
        </w:rPr>
        <w:t>года в сравнении с базовым периодом 2014 года: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- увеличение протяжённости в населённых пунктах дорог с твёрдым покрытием на 20%;</w:t>
      </w:r>
    </w:p>
    <w:p w:rsidR="000059F6" w:rsidRPr="00731DD3" w:rsidRDefault="000059F6" w:rsidP="000059F6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- количество детских игровых площадок – 2 ед.;</w:t>
      </w:r>
    </w:p>
    <w:p w:rsidR="000059F6" w:rsidRPr="00731DD3" w:rsidRDefault="000059F6" w:rsidP="000059F6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 w:rsidRPr="00731DD3">
        <w:rPr>
          <w:rFonts w:ascii="Arial" w:hAnsi="Arial" w:cs="Arial"/>
          <w:sz w:val="20"/>
          <w:szCs w:val="20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731DD3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E21F51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140"/>
        <w:gridCol w:w="937"/>
        <w:gridCol w:w="960"/>
        <w:gridCol w:w="1526"/>
        <w:gridCol w:w="1418"/>
        <w:gridCol w:w="1276"/>
        <w:gridCol w:w="992"/>
        <w:gridCol w:w="1636"/>
      </w:tblGrid>
      <w:tr w:rsidR="00E21F51" w:rsidRPr="009A44B3" w:rsidTr="00E21F51">
        <w:trPr>
          <w:trHeight w:val="447"/>
        </w:trPr>
        <w:tc>
          <w:tcPr>
            <w:tcW w:w="21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31" w:type="pct"/>
            <w:vMerge w:val="restart"/>
          </w:tcPr>
          <w:p w:rsidR="00E21F51" w:rsidRPr="009A44B3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4C2EC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21F51" w:rsidRPr="009A44B3" w:rsidTr="00E21F51">
        <w:trPr>
          <w:trHeight w:val="241"/>
        </w:trPr>
        <w:tc>
          <w:tcPr>
            <w:tcW w:w="3165" w:type="pct"/>
            <w:gridSpan w:val="5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«Благоустройство»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0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2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564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21F51" w:rsidRPr="009A44B3" w:rsidTr="00E21F51">
        <w:trPr>
          <w:trHeight w:val="21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492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373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 охвата территории населённых пунктов сетями наружного освещения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(ФПНО/ППНО*100%)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rPr>
          <w:trHeight w:val="14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Фактическое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Необходимое (плановое)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площадок  к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необходимому количеству 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(ФКДП/ПКДП*100%)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(ПДТ/ПДО*100%)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87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Наличие  свидетельства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 о государственной</w:t>
            </w:r>
          </w:p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регистрации права на земельный участок для размещения площадок временного хранения отходов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да/нет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нет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14"/>
        <w:gridCol w:w="286"/>
        <w:gridCol w:w="144"/>
        <w:gridCol w:w="236"/>
        <w:gridCol w:w="1604"/>
        <w:gridCol w:w="1358"/>
        <w:gridCol w:w="1510"/>
        <w:gridCol w:w="1287"/>
        <w:gridCol w:w="438"/>
        <w:gridCol w:w="1146"/>
        <w:gridCol w:w="1382"/>
        <w:gridCol w:w="1426"/>
        <w:gridCol w:w="978"/>
        <w:gridCol w:w="999"/>
      </w:tblGrid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A44B3" w:rsidRPr="00810D57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810D57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4B3" w:rsidRPr="00810D57" w:rsidRDefault="009A44B3" w:rsidP="009A44B3">
            <w:pPr>
              <w:rPr>
                <w:rFonts w:ascii="Arial" w:hAnsi="Arial" w:cs="Arial"/>
                <w:b/>
                <w:bCs/>
              </w:rPr>
            </w:pPr>
            <w:r w:rsidRPr="00810D57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2027г.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5F7523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3837,9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63E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994,6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5F7523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2237,9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63EF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594,6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5F7523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1564,7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63E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344,6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31,5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  <w:highlight w:val="yellow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5F7523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1564,7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63EF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344,6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31,5</w:t>
            </w:r>
          </w:p>
        </w:tc>
      </w:tr>
      <w:tr w:rsidR="009A44B3" w:rsidRPr="00810D57" w:rsidTr="000722C0">
        <w:trPr>
          <w:trHeight w:val="502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410,6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10,6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0722C0">
        <w:trPr>
          <w:trHeight w:val="475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810D57" w:rsidRDefault="000722C0" w:rsidP="000722C0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810D57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810D57" w:rsidTr="008B2B54">
        <w:trPr>
          <w:trHeight w:val="279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8B2B54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E6A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Закупка товаров, работ и услуг для обеспечения </w:t>
            </w:r>
            <w:proofErr w:type="spellStart"/>
            <w:r w:rsidRPr="00810D57">
              <w:rPr>
                <w:rFonts w:ascii="Courier New" w:hAnsi="Courier New" w:cs="Courier New"/>
                <w:sz w:val="14"/>
                <w:szCs w:val="14"/>
              </w:rPr>
              <w:t>муни</w:t>
            </w:r>
            <w:proofErr w:type="spellEnd"/>
          </w:p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810D57">
              <w:rPr>
                <w:rFonts w:ascii="Courier New" w:hAnsi="Courier New" w:cs="Courier New"/>
                <w:sz w:val="14"/>
                <w:szCs w:val="14"/>
              </w:rPr>
              <w:t>ципальных</w:t>
            </w:r>
            <w:proofErr w:type="spellEnd"/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 нужд</w:t>
            </w: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31CFA" w:rsidRPr="00810D57" w:rsidRDefault="00331CFA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7538" w:rsidRPr="00810D57" w:rsidRDefault="00EE7538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7538" w:rsidRPr="00810D57" w:rsidRDefault="00EE7538" w:rsidP="00EE7538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8B2B54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lastRenderedPageBreak/>
              <w:t>1.1.</w:t>
            </w:r>
            <w:r w:rsidR="008B2B54" w:rsidRPr="00810D57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810D57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602029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3837,9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 xml:space="preserve"> </w:t>
            </w:r>
            <w:r w:rsidR="00C2319F" w:rsidRPr="00810D57">
              <w:rPr>
                <w:sz w:val="14"/>
                <w:szCs w:val="14"/>
              </w:rPr>
              <w:t>628,2</w:t>
            </w:r>
          </w:p>
          <w:p w:rsidR="009A44B3" w:rsidRPr="00810D57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0763EF" w:rsidP="005A1CE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810D57" w:rsidP="00810D57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551,8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331CFA"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810D57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602029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2237,9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C2319F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5F7523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594,6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B31B35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810D57" w:rsidP="004648D1">
            <w:pPr>
              <w:jc w:val="center"/>
              <w:rPr>
                <w:sz w:val="14"/>
                <w:szCs w:val="14"/>
              </w:rPr>
            </w:pPr>
            <w:r w:rsidRPr="00810D57">
              <w:rPr>
                <w:sz w:val="14"/>
                <w:szCs w:val="14"/>
              </w:rPr>
              <w:t>151,8</w:t>
            </w:r>
          </w:p>
        </w:tc>
      </w:tr>
      <w:tr w:rsidR="009A44B3" w:rsidRPr="00810D57" w:rsidTr="000722C0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810D57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810D57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0D57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810D57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8B2B54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 xml:space="preserve">НОЙ ИНФРАСТРУКТУРЫ» НА </w:t>
      </w:r>
      <w:r w:rsidR="009A44B3">
        <w:rPr>
          <w:rFonts w:ascii="Arial" w:hAnsi="Arial" w:cs="Arial"/>
          <w:b/>
        </w:rPr>
        <w:t>2023-2027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113"/>
        <w:gridCol w:w="1045"/>
        <w:gridCol w:w="1305"/>
        <w:gridCol w:w="1262"/>
        <w:gridCol w:w="1479"/>
        <w:gridCol w:w="792"/>
        <w:gridCol w:w="988"/>
        <w:gridCol w:w="985"/>
      </w:tblGrid>
      <w:tr w:rsidR="00D357F9" w:rsidTr="00D357F9">
        <w:trPr>
          <w:trHeight w:val="20"/>
        </w:trPr>
        <w:tc>
          <w:tcPr>
            <w:tcW w:w="22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84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5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84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 xml:space="preserve">» МУНИЦИПАЛЬНОЙ ПРОГРАММЫ «РАЗВИТИЕ ОБЪЕКТОВ КОММУНАЛЬНОЙ ИНФРАСТРУКТУРЫ» НА </w:t>
      </w:r>
      <w:r w:rsidR="00D30F27">
        <w:rPr>
          <w:rFonts w:ascii="Arial" w:hAnsi="Arial" w:cs="Arial"/>
        </w:rPr>
        <w:t>2023-</w:t>
      </w:r>
      <w:r w:rsidRPr="00F73F61">
        <w:rPr>
          <w:rFonts w:ascii="Arial" w:hAnsi="Arial" w:cs="Arial"/>
        </w:rPr>
        <w:t>20</w:t>
      </w:r>
      <w:r w:rsidR="00D30F27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Муниципальная программа «Развитие объектов коммунальной инфраструктуры» на 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D30F27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Повышение устойчивости и эффективности </w:t>
            </w: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работы  объектов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spacing w:before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D54EDC" w:rsidRDefault="00A761EE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D54EDC" w:rsidRDefault="00A761EE" w:rsidP="00B86A81">
            <w:pPr>
              <w:spacing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D30F2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Всего, </w:t>
            </w: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Фед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Обл. бюджет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2023 г</w:t>
            </w:r>
          </w:p>
        </w:tc>
        <w:tc>
          <w:tcPr>
            <w:tcW w:w="993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993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2025 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2027г</w:t>
            </w:r>
          </w:p>
        </w:tc>
        <w:tc>
          <w:tcPr>
            <w:tcW w:w="993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978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2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129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Итого</w:t>
            </w:r>
            <w:r w:rsidRPr="00D54ED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1095,0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Ожидаемые  конечные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 результаты   реализации</w:t>
            </w:r>
          </w:p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D54ED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Обеспечение к началу 202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года снижения доли ветхих инженерных сетей на 15%.</w:t>
            </w:r>
          </w:p>
        </w:tc>
      </w:tr>
      <w:tr w:rsidR="00A761EE" w:rsidRPr="00D30F27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</w:t>
      </w:r>
      <w:r w:rsidR="002624D8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>-20</w:t>
      </w:r>
      <w:r w:rsidR="002624D8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79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53"/>
      </w:tblGrid>
      <w:tr w:rsidR="00A761EE" w:rsidRPr="00D041A2" w:rsidTr="00D30F27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7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2027г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7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b/>
          <w:sz w:val="22"/>
          <w:szCs w:val="22"/>
        </w:rPr>
        <w:t>23-2027</w:t>
      </w:r>
      <w:r w:rsidRPr="005129B8">
        <w:rPr>
          <w:rFonts w:ascii="Courier New" w:hAnsi="Courier New" w:cs="Courier New"/>
          <w:b/>
          <w:sz w:val="22"/>
          <w:szCs w:val="22"/>
        </w:rPr>
        <w:t xml:space="preserve">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1705"/>
        <w:gridCol w:w="2894"/>
        <w:gridCol w:w="1990"/>
        <w:gridCol w:w="1189"/>
        <w:gridCol w:w="519"/>
        <w:gridCol w:w="793"/>
        <w:gridCol w:w="1587"/>
        <w:gridCol w:w="1012"/>
        <w:gridCol w:w="1012"/>
        <w:gridCol w:w="1009"/>
      </w:tblGrid>
      <w:tr w:rsidR="00D30F27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8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9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6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0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090CEE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090CEE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090CEE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48" w:type="pct"/>
            <w:gridSpan w:val="4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10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9" w:type="pc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center"/>
          </w:tcPr>
          <w:p w:rsidR="00D30F27" w:rsidRPr="00090CEE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</w:t>
            </w:r>
            <w:r w:rsidR="00D30F27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547" w:type="pct"/>
            <w:vAlign w:val="center"/>
          </w:tcPr>
          <w:p w:rsidR="00D30F27" w:rsidRPr="00090CEE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142C43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349" w:type="pct"/>
          </w:tcPr>
          <w:p w:rsidR="00D30F27" w:rsidRPr="00090CEE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</w:t>
            </w: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6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0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9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7" w:type="pct"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030" w:type="pct"/>
            <w:gridSpan w:val="8"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Другие мероприятия в области коммунального хозяйства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D46689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86" w:type="pct"/>
            <w:gridSpan w:val="2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1095,0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95,0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>
        <w:rPr>
          <w:rFonts w:ascii="Arial" w:hAnsi="Arial" w:cs="Arial"/>
          <w:b/>
        </w:rPr>
        <w:t>23</w:t>
      </w:r>
      <w:r w:rsidRPr="00623D2E">
        <w:rPr>
          <w:rFonts w:ascii="Arial" w:hAnsi="Arial" w:cs="Arial"/>
          <w:b/>
        </w:rPr>
        <w:t>-20</w:t>
      </w:r>
      <w:r w:rsidR="00922AB6">
        <w:rPr>
          <w:rFonts w:ascii="Arial" w:hAnsi="Arial" w:cs="Arial"/>
          <w:b/>
        </w:rPr>
        <w:t xml:space="preserve">27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053"/>
        <w:gridCol w:w="236"/>
        <w:gridCol w:w="1592"/>
        <w:gridCol w:w="1051"/>
        <w:gridCol w:w="1447"/>
        <w:gridCol w:w="1311"/>
        <w:gridCol w:w="1309"/>
      </w:tblGrid>
      <w:tr w:rsidR="00922AB6" w:rsidRPr="008C1136" w:rsidTr="00922AB6">
        <w:trPr>
          <w:trHeight w:val="20"/>
        </w:trPr>
        <w:tc>
          <w:tcPr>
            <w:tcW w:w="821" w:type="pct"/>
            <w:vMerge w:val="restar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8C113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8C113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 w:val="restart"/>
          </w:tcPr>
          <w:p w:rsidR="00922AB6" w:rsidRPr="008C1136" w:rsidRDefault="00922AB6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3631" w:type="pct"/>
            <w:gridSpan w:val="6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550" w:type="pct"/>
          </w:tcPr>
          <w:p w:rsidR="00922AB6" w:rsidRPr="008C1136" w:rsidRDefault="007552A6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6848,7</w:t>
            </w:r>
            <w:bookmarkStart w:id="4" w:name="_GoBack"/>
            <w:bookmarkEnd w:id="4"/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8C1136" w:rsidRDefault="007552A6" w:rsidP="00755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1089,6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853,5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1901,8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8C1136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3A04A8"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5248,7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8C1136" w:rsidRDefault="007552A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689,6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1501,8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4316" w:type="pct"/>
            <w:gridSpan w:val="7"/>
          </w:tcPr>
          <w:p w:rsidR="00922AB6" w:rsidRPr="008C1136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3A04A8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1915,8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8C1136" w:rsidRDefault="00922AB6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3A04A8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1915,8</w:t>
            </w:r>
          </w:p>
        </w:tc>
        <w:tc>
          <w:tcPr>
            <w:tcW w:w="123" w:type="pct"/>
            <w:vMerge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8C1136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2875" w:type="pct"/>
            <w:gridSpan w:val="5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8C113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2875" w:type="pct"/>
            <w:gridSpan w:val="5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8C1136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3837,9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8C1136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994,6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551,8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8C1136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8C1136" w:rsidRDefault="00922AB6" w:rsidP="008241EC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8241EC"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2237,9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8C1136" w:rsidRDefault="007552A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594,6</w:t>
            </w:r>
          </w:p>
        </w:tc>
        <w:tc>
          <w:tcPr>
            <w:tcW w:w="685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153,5</w:t>
            </w:r>
          </w:p>
        </w:tc>
        <w:tc>
          <w:tcPr>
            <w:tcW w:w="684" w:type="pct"/>
          </w:tcPr>
          <w:p w:rsidR="00922AB6" w:rsidRPr="008C1136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151,8</w:t>
            </w:r>
          </w:p>
        </w:tc>
      </w:tr>
      <w:tr w:rsidR="00922AB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8C1136" w:rsidTr="00922AB6">
        <w:trPr>
          <w:trHeight w:val="20"/>
        </w:trPr>
        <w:tc>
          <w:tcPr>
            <w:tcW w:w="4316" w:type="pct"/>
            <w:gridSpan w:val="7"/>
          </w:tcPr>
          <w:p w:rsidR="00922AB6" w:rsidRPr="008C1136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8C113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 w:val="restar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1095,0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95,0</w:t>
            </w:r>
          </w:p>
        </w:tc>
        <w:tc>
          <w:tcPr>
            <w:tcW w:w="685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8C1136" w:rsidTr="00922AB6">
        <w:trPr>
          <w:trHeight w:val="20"/>
        </w:trPr>
        <w:tc>
          <w:tcPr>
            <w:tcW w:w="821" w:type="pct"/>
          </w:tcPr>
          <w:p w:rsidR="00922AB6" w:rsidRPr="008C1136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C113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8C1136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6FA" w:rsidRDefault="006966FA">
      <w:r>
        <w:separator/>
      </w:r>
    </w:p>
  </w:endnote>
  <w:endnote w:type="continuationSeparator" w:id="0">
    <w:p w:rsidR="006966FA" w:rsidRDefault="0069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F3A" w:rsidRDefault="00342F3A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2F3A" w:rsidRDefault="00342F3A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F3A" w:rsidRDefault="00342F3A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6FA" w:rsidRDefault="006966FA">
      <w:r>
        <w:separator/>
      </w:r>
    </w:p>
  </w:footnote>
  <w:footnote w:type="continuationSeparator" w:id="0">
    <w:p w:rsidR="006966FA" w:rsidRDefault="00696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63EF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507"/>
    <w:rsid w:val="00342773"/>
    <w:rsid w:val="00342F3A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1F7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722DD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5F7523"/>
    <w:rsid w:val="00600013"/>
    <w:rsid w:val="00602029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966FA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35B2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1DD3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2A6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5911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135A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0EFE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A712C-21F2-48FE-969E-71127C8D1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25</Pages>
  <Words>8294</Words>
  <Characters>47276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204</cp:revision>
  <cp:lastPrinted>2025-01-17T03:06:00Z</cp:lastPrinted>
  <dcterms:created xsi:type="dcterms:W3CDTF">2020-10-29T08:52:00Z</dcterms:created>
  <dcterms:modified xsi:type="dcterms:W3CDTF">2025-02-28T06:00:00Z</dcterms:modified>
</cp:coreProperties>
</file>